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8BD39" w14:textId="77777777" w:rsidR="00E04BF1" w:rsidRDefault="00E04BF1" w:rsidP="000D169B">
      <w:pPr>
        <w:jc w:val="center"/>
        <w:rPr>
          <w:rFonts w:asciiTheme="majorEastAsia" w:eastAsiaTheme="majorEastAsia" w:hAnsiTheme="majorEastAsia"/>
          <w:b/>
          <w:sz w:val="24"/>
          <w:szCs w:val="24"/>
        </w:rPr>
      </w:pPr>
    </w:p>
    <w:p w14:paraId="01201B43" w14:textId="77777777" w:rsidR="000D169B" w:rsidRPr="004B25DD" w:rsidRDefault="000D169B" w:rsidP="004B25DD">
      <w:pPr>
        <w:jc w:val="center"/>
        <w:rPr>
          <w:rFonts w:asciiTheme="majorEastAsia" w:eastAsiaTheme="majorEastAsia" w:hAnsiTheme="majorEastAsia"/>
          <w:b/>
          <w:sz w:val="28"/>
          <w:szCs w:val="28"/>
        </w:rPr>
      </w:pPr>
      <w:r w:rsidRPr="00E04BF1">
        <w:rPr>
          <w:rFonts w:asciiTheme="majorEastAsia" w:eastAsiaTheme="majorEastAsia" w:hAnsiTheme="majorEastAsia" w:hint="eastAsia"/>
          <w:b/>
          <w:sz w:val="28"/>
          <w:szCs w:val="28"/>
        </w:rPr>
        <w:t>Ｊミルク需給見通しに関する補足</w:t>
      </w:r>
      <w:r w:rsidR="00BA5BA4">
        <w:rPr>
          <w:rFonts w:asciiTheme="majorEastAsia" w:eastAsiaTheme="majorEastAsia" w:hAnsiTheme="majorEastAsia" w:hint="eastAsia"/>
          <w:b/>
          <w:sz w:val="28"/>
          <w:szCs w:val="28"/>
        </w:rPr>
        <w:t>説明</w:t>
      </w:r>
      <w:r w:rsidRPr="00E04BF1">
        <w:rPr>
          <w:rFonts w:asciiTheme="majorEastAsia" w:eastAsiaTheme="majorEastAsia" w:hAnsiTheme="majorEastAsia" w:hint="eastAsia"/>
          <w:b/>
          <w:sz w:val="28"/>
          <w:szCs w:val="28"/>
        </w:rPr>
        <w:t>資料</w:t>
      </w:r>
    </w:p>
    <w:p w14:paraId="47C28DDD" w14:textId="40038B70" w:rsidR="00F75235" w:rsidRPr="00C61C1C" w:rsidRDefault="007B25FA" w:rsidP="002F720C">
      <w:pPr>
        <w:jc w:val="right"/>
        <w:rPr>
          <w:rFonts w:asciiTheme="majorEastAsia" w:eastAsiaTheme="majorEastAsia" w:hAnsiTheme="majorEastAsia"/>
        </w:rPr>
      </w:pPr>
      <w:r w:rsidRPr="00C61C1C">
        <w:rPr>
          <w:rFonts w:asciiTheme="majorEastAsia" w:eastAsiaTheme="majorEastAsia" w:hAnsiTheme="majorEastAsia" w:hint="eastAsia"/>
        </w:rPr>
        <w:t>（</w:t>
      </w:r>
      <w:r w:rsidR="000E6E20">
        <w:rPr>
          <w:rFonts w:asciiTheme="majorEastAsia" w:eastAsiaTheme="majorEastAsia" w:hAnsiTheme="majorEastAsia" w:hint="eastAsia"/>
        </w:rPr>
        <w:t>20</w:t>
      </w:r>
      <w:r w:rsidR="00BA6174">
        <w:rPr>
          <w:rFonts w:asciiTheme="majorEastAsia" w:eastAsiaTheme="majorEastAsia" w:hAnsiTheme="majorEastAsia" w:hint="eastAsia"/>
        </w:rPr>
        <w:t>2</w:t>
      </w:r>
      <w:r w:rsidR="00994F14">
        <w:rPr>
          <w:rFonts w:asciiTheme="majorEastAsia" w:eastAsiaTheme="majorEastAsia" w:hAnsiTheme="majorEastAsia"/>
        </w:rPr>
        <w:t>2</w:t>
      </w:r>
      <w:r w:rsidR="00104672">
        <w:rPr>
          <w:rFonts w:asciiTheme="majorEastAsia" w:eastAsiaTheme="majorEastAsia" w:hAnsiTheme="majorEastAsia" w:hint="eastAsia"/>
        </w:rPr>
        <w:t>年</w:t>
      </w:r>
      <w:r w:rsidR="009468A8">
        <w:rPr>
          <w:rFonts w:asciiTheme="majorEastAsia" w:eastAsiaTheme="majorEastAsia" w:hAnsiTheme="majorEastAsia"/>
        </w:rPr>
        <w:t>1</w:t>
      </w:r>
      <w:r w:rsidR="00104672">
        <w:rPr>
          <w:rFonts w:asciiTheme="majorEastAsia" w:eastAsiaTheme="majorEastAsia" w:hAnsiTheme="majorEastAsia" w:hint="eastAsia"/>
        </w:rPr>
        <w:t>月</w:t>
      </w:r>
      <w:r w:rsidR="00994F14">
        <w:rPr>
          <w:rFonts w:asciiTheme="majorEastAsia" w:eastAsiaTheme="majorEastAsia" w:hAnsiTheme="majorEastAsia"/>
        </w:rPr>
        <w:t>28</w:t>
      </w:r>
      <w:r w:rsidR="000D169B" w:rsidRPr="00C61C1C">
        <w:rPr>
          <w:rFonts w:asciiTheme="majorEastAsia" w:eastAsiaTheme="majorEastAsia" w:hAnsiTheme="majorEastAsia" w:hint="eastAsia"/>
        </w:rPr>
        <w:t>日ver.）</w:t>
      </w:r>
    </w:p>
    <w:p w14:paraId="0DC93DCB" w14:textId="77777777" w:rsidR="00E04BF1" w:rsidRDefault="00E04BF1">
      <w:pPr>
        <w:rPr>
          <w:rFonts w:asciiTheme="majorEastAsia" w:eastAsiaTheme="majorEastAsia" w:hAnsiTheme="majorEastAsia"/>
          <w:b/>
          <w:sz w:val="24"/>
          <w:szCs w:val="24"/>
        </w:rPr>
      </w:pPr>
    </w:p>
    <w:p w14:paraId="7C543FE7" w14:textId="77777777" w:rsidR="004C4BE8" w:rsidRPr="0078366B" w:rsidRDefault="004C4BE8">
      <w:pPr>
        <w:rPr>
          <w:rFonts w:asciiTheme="majorEastAsia" w:eastAsiaTheme="majorEastAsia" w:hAnsiTheme="majorEastAsia"/>
          <w:b/>
          <w:sz w:val="24"/>
          <w:szCs w:val="24"/>
        </w:rPr>
      </w:pPr>
      <w:r w:rsidRPr="004C4BE8">
        <w:rPr>
          <w:rFonts w:asciiTheme="majorEastAsia" w:eastAsiaTheme="majorEastAsia" w:hAnsiTheme="majorEastAsia" w:hint="eastAsia"/>
          <w:b/>
          <w:sz w:val="24"/>
          <w:szCs w:val="24"/>
        </w:rPr>
        <w:t>■生乳及び牛乳乳製品の需給構造</w:t>
      </w:r>
    </w:p>
    <w:p w14:paraId="5C526CD6" w14:textId="441A7827" w:rsidR="00EC6D19" w:rsidRDefault="00C87D47" w:rsidP="0038656B">
      <w:pPr>
        <w:ind w:leftChars="135" w:left="283" w:firstLineChars="100" w:firstLine="210"/>
        <w:rPr>
          <w:rFonts w:asciiTheme="minorEastAsia" w:hAnsiTheme="minorEastAsia"/>
        </w:rPr>
      </w:pPr>
      <w:r w:rsidRPr="00C5591C">
        <w:rPr>
          <w:rFonts w:asciiTheme="minorEastAsia" w:hAnsiTheme="minorEastAsia" w:hint="eastAsia"/>
        </w:rPr>
        <w:t>日本の国内生乳生産量は、</w:t>
      </w:r>
      <w:r w:rsidR="008E5881">
        <w:rPr>
          <w:rFonts w:asciiTheme="minorEastAsia" w:hAnsiTheme="minorEastAsia" w:hint="eastAsia"/>
        </w:rPr>
        <w:t>20</w:t>
      </w:r>
      <w:r w:rsidR="009468A8">
        <w:rPr>
          <w:rFonts w:asciiTheme="minorEastAsia" w:hAnsiTheme="minorEastAsia"/>
        </w:rPr>
        <w:t>20</w:t>
      </w:r>
      <w:r w:rsidR="008E5881">
        <w:rPr>
          <w:rFonts w:asciiTheme="minorEastAsia" w:hAnsiTheme="minorEastAsia" w:hint="eastAsia"/>
        </w:rPr>
        <w:t>年</w:t>
      </w:r>
      <w:r w:rsidR="003C5396">
        <w:rPr>
          <w:rFonts w:asciiTheme="minorEastAsia" w:hAnsiTheme="minorEastAsia" w:hint="eastAsia"/>
        </w:rPr>
        <w:t>度</w:t>
      </w:r>
      <w:r w:rsidR="00670DB4">
        <w:rPr>
          <w:rFonts w:asciiTheme="minorEastAsia" w:hAnsiTheme="minorEastAsia" w:hint="eastAsia"/>
        </w:rPr>
        <w:t>で</w:t>
      </w:r>
      <w:r w:rsidR="001C51A2">
        <w:rPr>
          <w:rFonts w:asciiTheme="minorEastAsia" w:hAnsiTheme="minorEastAsia" w:hint="eastAsia"/>
        </w:rPr>
        <w:t>7,</w:t>
      </w:r>
      <w:r w:rsidR="009468A8">
        <w:rPr>
          <w:rFonts w:asciiTheme="minorEastAsia" w:hAnsiTheme="minorEastAsia"/>
        </w:rPr>
        <w:t>434</w:t>
      </w:r>
      <w:r w:rsidR="001C51A2">
        <w:rPr>
          <w:rFonts w:asciiTheme="minorEastAsia" w:hAnsiTheme="minorEastAsia" w:hint="eastAsia"/>
        </w:rPr>
        <w:t>千㌧</w:t>
      </w:r>
      <w:r w:rsidR="00C61C1C" w:rsidRPr="00C5591C">
        <w:rPr>
          <w:rFonts w:asciiTheme="minorEastAsia" w:hAnsiTheme="minorEastAsia" w:hint="eastAsia"/>
        </w:rPr>
        <w:t>。対して、牛乳乳製品の</w:t>
      </w:r>
      <w:r w:rsidR="00B0120F" w:rsidRPr="00C5591C">
        <w:rPr>
          <w:rFonts w:asciiTheme="minorEastAsia" w:hAnsiTheme="minorEastAsia" w:hint="eastAsia"/>
        </w:rPr>
        <w:t>国内</w:t>
      </w:r>
      <w:r w:rsidR="00C61C1C" w:rsidRPr="00C5591C">
        <w:rPr>
          <w:rFonts w:asciiTheme="minorEastAsia" w:hAnsiTheme="minorEastAsia" w:hint="eastAsia"/>
        </w:rPr>
        <w:t>総需要量は</w:t>
      </w:r>
      <w:r w:rsidR="004C4BE8" w:rsidRPr="00C5591C">
        <w:rPr>
          <w:rFonts w:asciiTheme="minorEastAsia" w:hAnsiTheme="minorEastAsia" w:hint="eastAsia"/>
        </w:rPr>
        <w:t>生乳換算で</w:t>
      </w:r>
      <w:r w:rsidR="001C51A2">
        <w:rPr>
          <w:rFonts w:asciiTheme="minorEastAsia" w:hAnsiTheme="minorEastAsia" w:hint="eastAsia"/>
        </w:rPr>
        <w:t>12,</w:t>
      </w:r>
      <w:r w:rsidR="009468A8">
        <w:rPr>
          <w:rFonts w:asciiTheme="minorEastAsia" w:hAnsiTheme="minorEastAsia"/>
        </w:rPr>
        <w:t>215</w:t>
      </w:r>
      <w:r w:rsidR="001C51A2">
        <w:rPr>
          <w:rFonts w:asciiTheme="minorEastAsia" w:hAnsiTheme="minorEastAsia" w:hint="eastAsia"/>
        </w:rPr>
        <w:t>千㌧</w:t>
      </w:r>
      <w:r w:rsidR="00E5379F">
        <w:rPr>
          <w:rFonts w:asciiTheme="minorEastAsia" w:hAnsiTheme="minorEastAsia" w:hint="eastAsia"/>
        </w:rPr>
        <w:t>。</w:t>
      </w:r>
      <w:r w:rsidR="004C4BE8" w:rsidRPr="00C5591C">
        <w:rPr>
          <w:rFonts w:asciiTheme="minorEastAsia" w:hAnsiTheme="minorEastAsia" w:hint="eastAsia"/>
        </w:rPr>
        <w:t>その供給と</w:t>
      </w:r>
      <w:r w:rsidR="008E3165" w:rsidRPr="00C5591C">
        <w:rPr>
          <w:rFonts w:asciiTheme="minorEastAsia" w:hAnsiTheme="minorEastAsia" w:hint="eastAsia"/>
        </w:rPr>
        <w:t>需要の差である</w:t>
      </w:r>
      <w:r w:rsidR="003F7815">
        <w:rPr>
          <w:rFonts w:asciiTheme="minorEastAsia" w:hAnsiTheme="minorEastAsia" w:hint="eastAsia"/>
        </w:rPr>
        <w:t>輸入量</w:t>
      </w:r>
      <w:r w:rsidR="00C61C1C" w:rsidRPr="00C5591C">
        <w:rPr>
          <w:rFonts w:asciiTheme="minorEastAsia" w:hAnsiTheme="minorEastAsia" w:hint="eastAsia"/>
        </w:rPr>
        <w:t>は</w:t>
      </w:r>
      <w:r w:rsidR="00C50099">
        <w:rPr>
          <w:rFonts w:asciiTheme="minorEastAsia" w:hAnsiTheme="minorEastAsia" w:hint="eastAsia"/>
        </w:rPr>
        <w:t>、</w:t>
      </w:r>
      <w:r w:rsidR="00037B56">
        <w:rPr>
          <w:rFonts w:asciiTheme="minorEastAsia" w:hAnsiTheme="minorEastAsia" w:hint="eastAsia"/>
        </w:rPr>
        <w:t>生乳換算で</w:t>
      </w:r>
      <w:r w:rsidR="00EE3ED9">
        <w:rPr>
          <w:rFonts w:asciiTheme="minorEastAsia" w:hAnsiTheme="minorEastAsia"/>
        </w:rPr>
        <w:t>4,</w:t>
      </w:r>
      <w:r w:rsidR="00214678">
        <w:rPr>
          <w:rFonts w:asciiTheme="minorEastAsia" w:hAnsiTheme="minorEastAsia"/>
        </w:rPr>
        <w:t>987</w:t>
      </w:r>
      <w:r w:rsidR="001C51A2">
        <w:rPr>
          <w:rFonts w:asciiTheme="minorEastAsia" w:hAnsiTheme="minorEastAsia" w:hint="eastAsia"/>
        </w:rPr>
        <w:t>千㌧</w:t>
      </w:r>
      <w:r w:rsidR="00C50099">
        <w:rPr>
          <w:rFonts w:asciiTheme="minorEastAsia" w:hAnsiTheme="minorEastAsia" w:hint="eastAsia"/>
        </w:rPr>
        <w:t>と算出される</w:t>
      </w:r>
      <w:r w:rsidR="004C4BE8" w:rsidRPr="00C5591C">
        <w:rPr>
          <w:rFonts w:asciiTheme="minorEastAsia" w:hAnsiTheme="minorEastAsia" w:hint="eastAsia"/>
        </w:rPr>
        <w:t>。</w:t>
      </w:r>
      <w:r w:rsidR="00EC6D19" w:rsidRPr="00EC6D19">
        <w:rPr>
          <w:rFonts w:asciiTheme="minorEastAsia" w:hAnsiTheme="minorEastAsia" w:hint="eastAsia"/>
        </w:rPr>
        <w:t>※輸出量：</w:t>
      </w:r>
      <w:r w:rsidR="00EE3ED9">
        <w:rPr>
          <w:rFonts w:asciiTheme="minorEastAsia" w:hAnsiTheme="minorEastAsia"/>
        </w:rPr>
        <w:t>47</w:t>
      </w:r>
      <w:r w:rsidR="00EC6D19">
        <w:rPr>
          <w:rFonts w:asciiTheme="minorEastAsia" w:hAnsiTheme="minorEastAsia" w:hint="eastAsia"/>
        </w:rPr>
        <w:t>千㌧</w:t>
      </w:r>
      <w:r w:rsidR="00EC6D19" w:rsidRPr="00EC6D19">
        <w:rPr>
          <w:rFonts w:asciiTheme="minorEastAsia" w:hAnsiTheme="minorEastAsia" w:hint="eastAsia"/>
        </w:rPr>
        <w:t>と在庫量増減量</w:t>
      </w:r>
      <w:r w:rsidR="00EC6D19">
        <w:rPr>
          <w:rFonts w:asciiTheme="minorEastAsia" w:hAnsiTheme="minorEastAsia" w:hint="eastAsia"/>
        </w:rPr>
        <w:t>：1</w:t>
      </w:r>
      <w:r w:rsidR="00905F4B">
        <w:rPr>
          <w:rFonts w:asciiTheme="minorEastAsia" w:hAnsiTheme="minorEastAsia"/>
        </w:rPr>
        <w:t>5</w:t>
      </w:r>
      <w:r w:rsidR="00EE3ED9">
        <w:rPr>
          <w:rFonts w:asciiTheme="minorEastAsia" w:hAnsiTheme="minorEastAsia"/>
        </w:rPr>
        <w:t>9</w:t>
      </w:r>
      <w:r w:rsidR="0078004A">
        <w:rPr>
          <w:rFonts w:asciiTheme="minorEastAsia" w:hAnsiTheme="minorEastAsia" w:hint="eastAsia"/>
        </w:rPr>
        <w:t>千㌧</w:t>
      </w:r>
      <w:r w:rsidR="00EC6D19" w:rsidRPr="00EC6D19">
        <w:rPr>
          <w:rFonts w:asciiTheme="minorEastAsia" w:hAnsiTheme="minorEastAsia" w:hint="eastAsia"/>
        </w:rPr>
        <w:t>を加味（数量はともに生乳換算）</w:t>
      </w:r>
    </w:p>
    <w:p w14:paraId="61264613" w14:textId="2FF64F6C" w:rsidR="00A90CAF" w:rsidRPr="00E74CF0" w:rsidRDefault="008E3165" w:rsidP="00A90CAF">
      <w:pPr>
        <w:ind w:leftChars="135" w:left="283" w:firstLineChars="100" w:firstLine="210"/>
        <w:rPr>
          <w:rFonts w:asciiTheme="minorEastAsia" w:hAnsiTheme="minorEastAsia"/>
          <w:color w:val="FF0000"/>
        </w:rPr>
      </w:pPr>
      <w:r w:rsidRPr="00C5591C">
        <w:rPr>
          <w:rFonts w:asciiTheme="minorEastAsia" w:hAnsiTheme="minorEastAsia" w:hint="eastAsia"/>
        </w:rPr>
        <w:t>国内生乳生産量の</w:t>
      </w:r>
      <w:r w:rsidR="00037B56">
        <w:rPr>
          <w:rFonts w:asciiTheme="minorEastAsia" w:hAnsiTheme="minorEastAsia" w:hint="eastAsia"/>
        </w:rPr>
        <w:t>仕向けの内訳</w:t>
      </w:r>
      <w:r w:rsidR="003F780D" w:rsidRPr="00C5591C">
        <w:rPr>
          <w:rFonts w:asciiTheme="minorEastAsia" w:hAnsiTheme="minorEastAsia" w:hint="eastAsia"/>
        </w:rPr>
        <w:t>は</w:t>
      </w:r>
      <w:r w:rsidRPr="00C5591C">
        <w:rPr>
          <w:rFonts w:asciiTheme="minorEastAsia" w:hAnsiTheme="minorEastAsia" w:hint="eastAsia"/>
        </w:rPr>
        <w:t>、</w:t>
      </w:r>
      <w:r w:rsidR="00564735">
        <w:rPr>
          <w:rFonts w:asciiTheme="minorEastAsia" w:hAnsiTheme="minorEastAsia" w:hint="eastAsia"/>
        </w:rPr>
        <w:t>20</w:t>
      </w:r>
      <w:r w:rsidR="00EE3ED9">
        <w:rPr>
          <w:rFonts w:asciiTheme="minorEastAsia" w:hAnsiTheme="minorEastAsia"/>
        </w:rPr>
        <w:t>20</w:t>
      </w:r>
      <w:r w:rsidR="00861A94">
        <w:rPr>
          <w:rFonts w:asciiTheme="minorEastAsia" w:hAnsiTheme="minorEastAsia" w:hint="eastAsia"/>
        </w:rPr>
        <w:t>年度で</w:t>
      </w:r>
      <w:r w:rsidR="00917E54">
        <w:rPr>
          <w:rFonts w:asciiTheme="minorEastAsia" w:hAnsiTheme="minorEastAsia" w:hint="eastAsia"/>
        </w:rPr>
        <w:t>飲用</w:t>
      </w:r>
      <w:r w:rsidR="00C87D47" w:rsidRPr="00C5591C">
        <w:rPr>
          <w:rFonts w:asciiTheme="minorEastAsia" w:hAnsiTheme="minorEastAsia" w:hint="eastAsia"/>
        </w:rPr>
        <w:t>等</w:t>
      </w:r>
      <w:r w:rsidR="00975D39">
        <w:rPr>
          <w:rFonts w:asciiTheme="minorEastAsia" w:hAnsiTheme="minorEastAsia" w:hint="eastAsia"/>
        </w:rPr>
        <w:t>向</w:t>
      </w:r>
      <w:r w:rsidR="007F7254" w:rsidRPr="00C5591C">
        <w:rPr>
          <w:rFonts w:asciiTheme="minorEastAsia" w:hAnsiTheme="minorEastAsia" w:hint="eastAsia"/>
        </w:rPr>
        <w:t>が</w:t>
      </w:r>
      <w:r w:rsidR="008818E0">
        <w:rPr>
          <w:rFonts w:asciiTheme="minorEastAsia" w:hAnsiTheme="minorEastAsia"/>
        </w:rPr>
        <w:t>4,0</w:t>
      </w:r>
      <w:r w:rsidR="00214678">
        <w:rPr>
          <w:rFonts w:asciiTheme="minorEastAsia" w:hAnsiTheme="minorEastAsia"/>
        </w:rPr>
        <w:t>86</w:t>
      </w:r>
      <w:r w:rsidR="001C51A2">
        <w:rPr>
          <w:rFonts w:asciiTheme="minorEastAsia" w:hAnsiTheme="minorEastAsia" w:hint="eastAsia"/>
        </w:rPr>
        <w:t>千㌧</w:t>
      </w:r>
      <w:r w:rsidR="007F7254" w:rsidRPr="00C5591C">
        <w:rPr>
          <w:rFonts w:asciiTheme="minorEastAsia" w:hAnsiTheme="minorEastAsia" w:hint="eastAsia"/>
        </w:rPr>
        <w:t>、</w:t>
      </w:r>
      <w:r w:rsidR="003F780D" w:rsidRPr="00C5591C">
        <w:rPr>
          <w:rFonts w:asciiTheme="minorEastAsia" w:hAnsiTheme="minorEastAsia" w:hint="eastAsia"/>
        </w:rPr>
        <w:t>生クリーム</w:t>
      </w:r>
      <w:r w:rsidR="00917E54">
        <w:rPr>
          <w:rFonts w:asciiTheme="minorEastAsia" w:hAnsiTheme="minorEastAsia" w:hint="eastAsia"/>
        </w:rPr>
        <w:t>等向及びチーズ向</w:t>
      </w:r>
      <w:r w:rsidR="003F780D" w:rsidRPr="00C5591C">
        <w:rPr>
          <w:rFonts w:asciiTheme="minorEastAsia" w:hAnsiTheme="minorEastAsia" w:hint="eastAsia"/>
        </w:rPr>
        <w:t>が</w:t>
      </w:r>
      <w:r w:rsidR="001C51A2">
        <w:rPr>
          <w:rFonts w:asciiTheme="minorEastAsia" w:hAnsiTheme="minorEastAsia" w:hint="eastAsia"/>
        </w:rPr>
        <w:t>1,6</w:t>
      </w:r>
      <w:r w:rsidR="00EE3ED9">
        <w:rPr>
          <w:rFonts w:asciiTheme="minorEastAsia" w:hAnsiTheme="minorEastAsia"/>
        </w:rPr>
        <w:t>08</w:t>
      </w:r>
      <w:r w:rsidR="001C51A2">
        <w:rPr>
          <w:rFonts w:asciiTheme="minorEastAsia" w:hAnsiTheme="minorEastAsia" w:hint="eastAsia"/>
        </w:rPr>
        <w:t>千㌧</w:t>
      </w:r>
      <w:r w:rsidR="003F780D" w:rsidRPr="00C5591C">
        <w:rPr>
          <w:rFonts w:asciiTheme="minorEastAsia" w:hAnsiTheme="minorEastAsia" w:hint="eastAsia"/>
        </w:rPr>
        <w:t>、脱脂粉乳・バター</w:t>
      </w:r>
      <w:r w:rsidR="003C5396">
        <w:rPr>
          <w:rFonts w:asciiTheme="minorEastAsia" w:hAnsiTheme="minorEastAsia" w:hint="eastAsia"/>
        </w:rPr>
        <w:t>等</w:t>
      </w:r>
      <w:r w:rsidR="00917E54">
        <w:rPr>
          <w:rFonts w:asciiTheme="minorEastAsia" w:hAnsiTheme="minorEastAsia" w:hint="eastAsia"/>
        </w:rPr>
        <w:t>向</w:t>
      </w:r>
      <w:r w:rsidR="003F780D" w:rsidRPr="00C5591C">
        <w:rPr>
          <w:rFonts w:asciiTheme="minorEastAsia" w:hAnsiTheme="minorEastAsia" w:hint="eastAsia"/>
        </w:rPr>
        <w:t>が</w:t>
      </w:r>
      <w:r w:rsidR="001C51A2">
        <w:rPr>
          <w:rFonts w:asciiTheme="minorEastAsia" w:hAnsiTheme="minorEastAsia" w:hint="eastAsia"/>
        </w:rPr>
        <w:t>1,</w:t>
      </w:r>
      <w:r w:rsidR="00EE3ED9">
        <w:rPr>
          <w:rFonts w:asciiTheme="minorEastAsia" w:hAnsiTheme="minorEastAsia"/>
        </w:rPr>
        <w:t>695</w:t>
      </w:r>
      <w:r w:rsidR="001C51A2">
        <w:rPr>
          <w:rFonts w:asciiTheme="minorEastAsia" w:hAnsiTheme="minorEastAsia" w:hint="eastAsia"/>
        </w:rPr>
        <w:t>千㌧</w:t>
      </w:r>
      <w:r w:rsidR="003F780D" w:rsidRPr="00C5591C">
        <w:rPr>
          <w:rFonts w:asciiTheme="minorEastAsia" w:hAnsiTheme="minorEastAsia" w:hint="eastAsia"/>
        </w:rPr>
        <w:t>となっている。</w:t>
      </w:r>
    </w:p>
    <w:p w14:paraId="145B3C2B" w14:textId="77777777" w:rsidR="00A90CAF" w:rsidRPr="00A90CAF" w:rsidRDefault="00A90CAF" w:rsidP="00A90CAF">
      <w:pPr>
        <w:ind w:leftChars="135" w:left="283" w:firstLineChars="100" w:firstLine="210"/>
        <w:rPr>
          <w:rFonts w:asciiTheme="minorEastAsia" w:hAnsiTheme="minorEastAsia"/>
        </w:rPr>
      </w:pPr>
      <w:r>
        <w:rPr>
          <w:rFonts w:hint="eastAsia"/>
        </w:rPr>
        <w:t>なお、国内生乳生</w:t>
      </w:r>
      <w:r w:rsidR="00917E54">
        <w:rPr>
          <w:rFonts w:hint="eastAsia"/>
        </w:rPr>
        <w:t>産量の仕向け順は、</w:t>
      </w:r>
      <w:r w:rsidR="00564735">
        <w:rPr>
          <w:rFonts w:hint="eastAsia"/>
        </w:rPr>
        <w:t>原則、</w:t>
      </w:r>
      <w:r w:rsidR="00917E54">
        <w:rPr>
          <w:rFonts w:hint="eastAsia"/>
        </w:rPr>
        <w:t>賞味期限の短い製品から優先的に処理され、①飲用等向、②生クリーム等向及びチーズ向、③脱脂粉乳・バター等向となっていることから、生乳生産量の増減や飲用等・生クリーム等・チーズ</w:t>
      </w:r>
      <w:r w:rsidR="00975D39">
        <w:rPr>
          <w:rFonts w:hint="eastAsia"/>
        </w:rPr>
        <w:t>の</w:t>
      </w:r>
      <w:r>
        <w:rPr>
          <w:rFonts w:hint="eastAsia"/>
        </w:rPr>
        <w:t>需要の増減が、</w:t>
      </w:r>
      <w:r w:rsidR="009A7989">
        <w:rPr>
          <w:rFonts w:hint="eastAsia"/>
        </w:rPr>
        <w:t>最終的に、</w:t>
      </w:r>
      <w:r w:rsidR="00917E54">
        <w:rPr>
          <w:rFonts w:hint="eastAsia"/>
        </w:rPr>
        <w:t>脱脂粉乳・バター</w:t>
      </w:r>
      <w:r>
        <w:rPr>
          <w:rFonts w:hint="eastAsia"/>
        </w:rPr>
        <w:t>の製造量や在庫量に影響を与えるといった生乳需給構造になっている。</w:t>
      </w:r>
    </w:p>
    <w:p w14:paraId="0B1FFB5E" w14:textId="77777777" w:rsidR="00A90CAF" w:rsidRPr="00C61C1C" w:rsidRDefault="00A90CAF" w:rsidP="00DD3B03">
      <w:pPr>
        <w:ind w:leftChars="67" w:left="141"/>
      </w:pPr>
    </w:p>
    <w:p w14:paraId="64FAEC09" w14:textId="77777777" w:rsidR="00DD3B03" w:rsidRPr="00EF705D" w:rsidRDefault="00D22F9E" w:rsidP="00D22F9E">
      <w:pPr>
        <w:ind w:leftChars="67" w:left="141"/>
        <w:jc w:val="center"/>
        <w:rPr>
          <w:rFonts w:asciiTheme="majorEastAsia" w:eastAsiaTheme="majorEastAsia" w:hAnsiTheme="majorEastAsia"/>
        </w:rPr>
      </w:pPr>
      <w:r w:rsidRPr="00EF705D">
        <w:rPr>
          <w:rFonts w:asciiTheme="majorEastAsia" w:eastAsiaTheme="majorEastAsia" w:hAnsiTheme="majorEastAsia" w:hint="eastAsia"/>
        </w:rPr>
        <w:t>【国内の生乳需給</w:t>
      </w:r>
      <w:r w:rsidR="00EF705D" w:rsidRPr="00EF705D">
        <w:rPr>
          <w:rFonts w:asciiTheme="majorEastAsia" w:eastAsiaTheme="majorEastAsia" w:hAnsiTheme="majorEastAsia" w:hint="eastAsia"/>
        </w:rPr>
        <w:t>（概要図）</w:t>
      </w:r>
      <w:r w:rsidRPr="00EF705D">
        <w:rPr>
          <w:rFonts w:asciiTheme="majorEastAsia" w:eastAsiaTheme="majorEastAsia" w:hAnsiTheme="majorEastAsia" w:hint="eastAsia"/>
        </w:rPr>
        <w:t>】</w:t>
      </w:r>
    </w:p>
    <w:p w14:paraId="093DF987" w14:textId="77777777" w:rsidR="004C4BE8" w:rsidRDefault="00E62583">
      <w:r>
        <w:rPr>
          <w:noProof/>
        </w:rPr>
        <mc:AlternateContent>
          <mc:Choice Requires="wps">
            <w:drawing>
              <wp:anchor distT="0" distB="0" distL="114300" distR="114300" simplePos="0" relativeHeight="251631104" behindDoc="0" locked="0" layoutInCell="1" allowOverlap="1" wp14:anchorId="4CB69F4A" wp14:editId="1509A9D6">
                <wp:simplePos x="0" y="0"/>
                <wp:positionH relativeFrom="column">
                  <wp:posOffset>1424940</wp:posOffset>
                </wp:positionH>
                <wp:positionV relativeFrom="paragraph">
                  <wp:posOffset>108585</wp:posOffset>
                </wp:positionV>
                <wp:extent cx="349885" cy="4724400"/>
                <wp:effectExtent l="0" t="0" r="12065" b="19050"/>
                <wp:wrapNone/>
                <wp:docPr id="11" name="左中かっこ 11"/>
                <wp:cNvGraphicFramePr/>
                <a:graphic xmlns:a="http://schemas.openxmlformats.org/drawingml/2006/main">
                  <a:graphicData uri="http://schemas.microsoft.com/office/word/2010/wordprocessingShape">
                    <wps:wsp>
                      <wps:cNvSpPr/>
                      <wps:spPr>
                        <a:xfrm>
                          <a:off x="0" y="0"/>
                          <a:ext cx="349885" cy="4724400"/>
                        </a:xfrm>
                        <a:prstGeom prst="leftBrace">
                          <a:avLst>
                            <a:gd name="adj1" fmla="val 46446"/>
                            <a:gd name="adj2"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F21C26"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1" o:spid="_x0000_s1026" type="#_x0000_t87" style="position:absolute;left:0;text-align:left;margin-left:112.2pt;margin-top:8.55pt;width:27.55pt;height:372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" adj="743" strokecolor="black [3213]"/>
            </w:pict>
          </mc:Fallback>
        </mc:AlternateContent>
      </w:r>
      <w:r>
        <w:rPr>
          <w:noProof/>
        </w:rPr>
        <mc:AlternateContent>
          <mc:Choice Requires="wps">
            <w:drawing>
              <wp:anchor distT="0" distB="0" distL="114300" distR="114300" simplePos="0" relativeHeight="251615744" behindDoc="0" locked="0" layoutInCell="1" allowOverlap="1" wp14:anchorId="2EC522F4" wp14:editId="5BDAA48F">
                <wp:simplePos x="0" y="0"/>
                <wp:positionH relativeFrom="column">
                  <wp:posOffset>-3810</wp:posOffset>
                </wp:positionH>
                <wp:positionV relativeFrom="paragraph">
                  <wp:posOffset>108585</wp:posOffset>
                </wp:positionV>
                <wp:extent cx="1428750" cy="3381375"/>
                <wp:effectExtent l="0" t="0" r="19050" b="28575"/>
                <wp:wrapNone/>
                <wp:docPr id="9" name="正方形/長方形 9"/>
                <wp:cNvGraphicFramePr/>
                <a:graphic xmlns:a="http://schemas.openxmlformats.org/drawingml/2006/main">
                  <a:graphicData uri="http://schemas.microsoft.com/office/word/2010/wordprocessingShape">
                    <wps:wsp>
                      <wps:cNvSpPr/>
                      <wps:spPr>
                        <a:xfrm>
                          <a:off x="0" y="0"/>
                          <a:ext cx="1428750" cy="3381375"/>
                        </a:xfrm>
                        <a:prstGeom prst="rect">
                          <a:avLst/>
                        </a:prstGeom>
                        <a:solidFill>
                          <a:schemeClr val="accent1">
                            <a:lumMod val="20000"/>
                            <a:lumOff val="80000"/>
                          </a:schemeClr>
                        </a:solidFill>
                        <a:ln w="25400" cap="flat" cmpd="sng" algn="ctr">
                          <a:solidFill>
                            <a:srgbClr val="0070C0"/>
                          </a:solidFill>
                          <a:prstDash val="solid"/>
                        </a:ln>
                        <a:effectLst/>
                      </wps:spPr>
                      <wps:txbx>
                        <w:txbxContent>
                          <w:p w14:paraId="330A26BA" w14:textId="3470F39E" w:rsidR="00EF622E" w:rsidRPr="002F720C" w:rsidRDefault="00B0120F" w:rsidP="0078366B">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国内総需要</w:t>
                            </w:r>
                            <w:r w:rsidR="00305EFE">
                              <w:rPr>
                                <w:rFonts w:asciiTheme="majorEastAsia" w:eastAsiaTheme="majorEastAsia" w:hAnsiTheme="majorEastAsia" w:hint="eastAsia"/>
                                <w:color w:val="000000" w:themeColor="text1"/>
                              </w:rPr>
                              <w:t xml:space="preserve">量　</w:t>
                            </w:r>
                            <w:r w:rsidR="001C51A2">
                              <w:rPr>
                                <w:rFonts w:asciiTheme="majorEastAsia" w:eastAsiaTheme="majorEastAsia" w:hAnsiTheme="majorEastAsia" w:hint="eastAsia"/>
                                <w:color w:val="000000" w:themeColor="text1"/>
                              </w:rPr>
                              <w:t>１２，</w:t>
                            </w:r>
                            <w:r w:rsidR="00EE3ED9">
                              <w:rPr>
                                <w:rFonts w:asciiTheme="majorEastAsia" w:eastAsiaTheme="majorEastAsia" w:hAnsiTheme="majorEastAsia" w:hint="eastAsia"/>
                                <w:color w:val="000000" w:themeColor="text1"/>
                              </w:rPr>
                              <w:t>２１５</w:t>
                            </w:r>
                            <w:r w:rsidR="001C51A2">
                              <w:rPr>
                                <w:rFonts w:asciiTheme="majorEastAsia" w:eastAsiaTheme="majorEastAsia" w:hAnsiTheme="majorEastAsia" w:hint="eastAsia"/>
                                <w:color w:val="000000" w:themeColor="text1"/>
                              </w:rPr>
                              <w:t>千</w:t>
                            </w:r>
                            <w:r w:rsidR="00305EFE">
                              <w:rPr>
                                <w:rFonts w:asciiTheme="majorEastAsia" w:eastAsiaTheme="majorEastAsia" w:hAnsiTheme="majorEastAsia" w:hint="eastAsia"/>
                                <w:color w:val="000000" w:themeColor="text1"/>
                              </w:rPr>
                              <w:t>㌧</w:t>
                            </w:r>
                            <w:r w:rsidR="00EF622E">
                              <w:rPr>
                                <w:rFonts w:asciiTheme="majorEastAsia" w:eastAsiaTheme="majorEastAsia" w:hAnsiTheme="majorEastAsia" w:hint="eastAsia"/>
                                <w:color w:val="000000" w:themeColor="text1"/>
                              </w:rPr>
                              <w:t>（生乳換算</w:t>
                            </w:r>
                            <w:r w:rsidR="00BD7B50">
                              <w:rPr>
                                <w:rFonts w:asciiTheme="majorEastAsia" w:eastAsiaTheme="majorEastAsia" w:hAnsiTheme="majorEastAsia" w:hint="eastAsia"/>
                                <w:color w:val="000000" w:themeColor="text1"/>
                              </w:rPr>
                              <w:t>値</w:t>
                            </w:r>
                            <w:r w:rsidR="00EF622E">
                              <w:rPr>
                                <w:rFonts w:asciiTheme="majorEastAsia" w:eastAsiaTheme="majorEastAsia" w:hAnsiTheme="majorEastAsia" w:hint="eastAsia"/>
                                <w:color w:val="000000" w:themeColor="text1"/>
                              </w:rPr>
                              <w:t>）</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C522F4" id="正方形/長方形 9" o:spid="_x0000_s1026" style="position:absolute;left:0;text-align:left;margin-left:-.3pt;margin-top:8.55pt;width:112.5pt;height:266.25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" fillcolor="#dbe5f1 [660]" strokecolor="#0070c0" strokeweight="2pt">
                <v:textbox style="layout-flow:vertical-ideographic">
                  <w:txbxContent>
                    <w:p w14:paraId="330A26BA" w14:textId="3470F39E" w:rsidR="00EF622E" w:rsidRPr="002F720C" w:rsidRDefault="00B0120F" w:rsidP="0078366B">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国内総需要</w:t>
                      </w:r>
                      <w:r w:rsidR="00305EFE">
                        <w:rPr>
                          <w:rFonts w:asciiTheme="majorEastAsia" w:eastAsiaTheme="majorEastAsia" w:hAnsiTheme="majorEastAsia" w:hint="eastAsia"/>
                          <w:color w:val="000000" w:themeColor="text1"/>
                        </w:rPr>
                        <w:t xml:space="preserve">量　</w:t>
                      </w:r>
                      <w:r w:rsidR="001C51A2">
                        <w:rPr>
                          <w:rFonts w:asciiTheme="majorEastAsia" w:eastAsiaTheme="majorEastAsia" w:hAnsiTheme="majorEastAsia" w:hint="eastAsia"/>
                          <w:color w:val="000000" w:themeColor="text1"/>
                        </w:rPr>
                        <w:t>１２，</w:t>
                      </w:r>
                      <w:r w:rsidR="00EE3ED9">
                        <w:rPr>
                          <w:rFonts w:asciiTheme="majorEastAsia" w:eastAsiaTheme="majorEastAsia" w:hAnsiTheme="majorEastAsia" w:hint="eastAsia"/>
                          <w:color w:val="000000" w:themeColor="text1"/>
                        </w:rPr>
                        <w:t>２１５</w:t>
                      </w:r>
                      <w:r w:rsidR="001C51A2">
                        <w:rPr>
                          <w:rFonts w:asciiTheme="majorEastAsia" w:eastAsiaTheme="majorEastAsia" w:hAnsiTheme="majorEastAsia" w:hint="eastAsia"/>
                          <w:color w:val="000000" w:themeColor="text1"/>
                        </w:rPr>
                        <w:t>千</w:t>
                      </w:r>
                      <w:r w:rsidR="00305EFE">
                        <w:rPr>
                          <w:rFonts w:asciiTheme="majorEastAsia" w:eastAsiaTheme="majorEastAsia" w:hAnsiTheme="majorEastAsia" w:hint="eastAsia"/>
                          <w:color w:val="000000" w:themeColor="text1"/>
                        </w:rPr>
                        <w:t>㌧</w:t>
                      </w:r>
                      <w:r w:rsidR="00EF622E">
                        <w:rPr>
                          <w:rFonts w:asciiTheme="majorEastAsia" w:eastAsiaTheme="majorEastAsia" w:hAnsiTheme="majorEastAsia" w:hint="eastAsia"/>
                          <w:color w:val="000000" w:themeColor="text1"/>
                        </w:rPr>
                        <w:t>（生乳換算</w:t>
                      </w:r>
                      <w:r w:rsidR="00BD7B50">
                        <w:rPr>
                          <w:rFonts w:asciiTheme="majorEastAsia" w:eastAsiaTheme="majorEastAsia" w:hAnsiTheme="majorEastAsia" w:hint="eastAsia"/>
                          <w:color w:val="000000" w:themeColor="text1"/>
                        </w:rPr>
                        <w:t>値</w:t>
                      </w:r>
                      <w:r w:rsidR="00EF622E">
                        <w:rPr>
                          <w:rFonts w:asciiTheme="majorEastAsia" w:eastAsiaTheme="majorEastAsia" w:hAnsiTheme="majorEastAsia" w:hint="eastAsia"/>
                          <w:color w:val="000000" w:themeColor="text1"/>
                        </w:rPr>
                        <w:t>）</w:t>
                      </w:r>
                    </w:p>
                  </w:txbxContent>
                </v:textbox>
              </v:rect>
            </w:pict>
          </mc:Fallback>
        </mc:AlternateContent>
      </w:r>
      <w:r w:rsidR="0078366B">
        <w:rPr>
          <w:noProof/>
        </w:rPr>
        <mc:AlternateContent>
          <mc:Choice Requires="wps">
            <w:drawing>
              <wp:anchor distT="0" distB="0" distL="114300" distR="114300" simplePos="0" relativeHeight="251666944" behindDoc="0" locked="0" layoutInCell="1" allowOverlap="1" wp14:anchorId="6DE7EB72" wp14:editId="75406B06">
                <wp:simplePos x="0" y="0"/>
                <wp:positionH relativeFrom="column">
                  <wp:posOffset>1872615</wp:posOffset>
                </wp:positionH>
                <wp:positionV relativeFrom="paragraph">
                  <wp:posOffset>108585</wp:posOffset>
                </wp:positionV>
                <wp:extent cx="533400" cy="27527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533400" cy="2752725"/>
                        </a:xfrm>
                        <a:prstGeom prst="rect">
                          <a:avLst/>
                        </a:prstGeom>
                        <a:solidFill>
                          <a:srgbClr val="FFCCCC"/>
                        </a:solidFill>
                        <a:ln>
                          <a:solidFill>
                            <a:srgbClr val="FF0000"/>
                          </a:solidFill>
                        </a:ln>
                      </wps:spPr>
                      <wps:style>
                        <a:lnRef idx="2">
                          <a:schemeClr val="accent2"/>
                        </a:lnRef>
                        <a:fillRef idx="1">
                          <a:schemeClr val="lt1"/>
                        </a:fillRef>
                        <a:effectRef idx="0">
                          <a:schemeClr val="accent2"/>
                        </a:effectRef>
                        <a:fontRef idx="minor">
                          <a:schemeClr val="dk1"/>
                        </a:fontRef>
                      </wps:style>
                      <wps:txbx>
                        <w:txbxContent>
                          <w:p w14:paraId="6BFF7FDF" w14:textId="630AEFAF" w:rsidR="002F720C" w:rsidRPr="002F720C" w:rsidRDefault="002F720C" w:rsidP="002F720C">
                            <w:pPr>
                              <w:jc w:val="center"/>
                              <w:rPr>
                                <w:rFonts w:asciiTheme="majorEastAsia" w:eastAsiaTheme="majorEastAsia" w:hAnsiTheme="majorEastAsia"/>
                                <w:color w:val="000000" w:themeColor="text1"/>
                              </w:rPr>
                            </w:pPr>
                            <w:r w:rsidRPr="002F720C">
                              <w:rPr>
                                <w:rFonts w:asciiTheme="majorEastAsia" w:eastAsiaTheme="majorEastAsia" w:hAnsiTheme="majorEastAsia" w:hint="eastAsia"/>
                                <w:color w:val="000000" w:themeColor="text1"/>
                              </w:rPr>
                              <w:t>国内生乳生産量</w:t>
                            </w:r>
                            <w:r>
                              <w:rPr>
                                <w:rFonts w:asciiTheme="majorEastAsia" w:eastAsiaTheme="majorEastAsia" w:hAnsiTheme="majorEastAsia" w:hint="eastAsia"/>
                                <w:color w:val="000000" w:themeColor="text1"/>
                              </w:rPr>
                              <w:t xml:space="preserve">　</w:t>
                            </w:r>
                            <w:r w:rsidR="001C51A2">
                              <w:rPr>
                                <w:rFonts w:asciiTheme="majorEastAsia" w:eastAsiaTheme="majorEastAsia" w:hAnsiTheme="majorEastAsia" w:hint="eastAsia"/>
                                <w:color w:val="000000" w:themeColor="text1"/>
                              </w:rPr>
                              <w:t>７，</w:t>
                            </w:r>
                            <w:r w:rsidR="00EE3ED9">
                              <w:rPr>
                                <w:rFonts w:asciiTheme="majorEastAsia" w:eastAsiaTheme="majorEastAsia" w:hAnsiTheme="majorEastAsia" w:hint="eastAsia"/>
                                <w:color w:val="000000" w:themeColor="text1"/>
                              </w:rPr>
                              <w:t>４３４</w:t>
                            </w:r>
                            <w:r w:rsidR="001C51A2">
                              <w:rPr>
                                <w:rFonts w:asciiTheme="majorEastAsia" w:eastAsiaTheme="majorEastAsia" w:hAnsiTheme="majorEastAsia" w:hint="eastAsia"/>
                                <w:color w:val="000000" w:themeColor="text1"/>
                              </w:rPr>
                              <w:t>千</w:t>
                            </w:r>
                            <w:r w:rsidR="00305EFE">
                              <w:rPr>
                                <w:rFonts w:asciiTheme="majorEastAsia" w:eastAsiaTheme="majorEastAsia" w:hAnsiTheme="majorEastAsia" w:hint="eastAsia"/>
                                <w:color w:val="000000" w:themeColor="text1"/>
                              </w:rPr>
                              <w:t>㌧</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E7EB72" id="正方形/長方形 1" o:spid="_x0000_s1027" style="position:absolute;left:0;text-align:left;margin-left:147.45pt;margin-top:8.55pt;width:42pt;height:216.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" fillcolor="#fcc" strokecolor="red" strokeweight="2pt">
                <v:textbox style="layout-flow:vertical-ideographic">
                  <w:txbxContent>
                    <w:p w14:paraId="6BFF7FDF" w14:textId="630AEFAF" w:rsidR="002F720C" w:rsidRPr="002F720C" w:rsidRDefault="002F720C" w:rsidP="002F720C">
                      <w:pPr>
                        <w:jc w:val="center"/>
                        <w:rPr>
                          <w:rFonts w:asciiTheme="majorEastAsia" w:eastAsiaTheme="majorEastAsia" w:hAnsiTheme="majorEastAsia"/>
                          <w:color w:val="000000" w:themeColor="text1"/>
                        </w:rPr>
                      </w:pPr>
                      <w:r w:rsidRPr="002F720C">
                        <w:rPr>
                          <w:rFonts w:asciiTheme="majorEastAsia" w:eastAsiaTheme="majorEastAsia" w:hAnsiTheme="majorEastAsia" w:hint="eastAsia"/>
                          <w:color w:val="000000" w:themeColor="text1"/>
                        </w:rPr>
                        <w:t>国内生乳生産量</w:t>
                      </w:r>
                      <w:r>
                        <w:rPr>
                          <w:rFonts w:asciiTheme="majorEastAsia" w:eastAsiaTheme="majorEastAsia" w:hAnsiTheme="majorEastAsia" w:hint="eastAsia"/>
                          <w:color w:val="000000" w:themeColor="text1"/>
                        </w:rPr>
                        <w:t xml:space="preserve">　</w:t>
                      </w:r>
                      <w:r w:rsidR="001C51A2">
                        <w:rPr>
                          <w:rFonts w:asciiTheme="majorEastAsia" w:eastAsiaTheme="majorEastAsia" w:hAnsiTheme="majorEastAsia" w:hint="eastAsia"/>
                          <w:color w:val="000000" w:themeColor="text1"/>
                        </w:rPr>
                        <w:t>７，</w:t>
                      </w:r>
                      <w:r w:rsidR="00EE3ED9">
                        <w:rPr>
                          <w:rFonts w:asciiTheme="majorEastAsia" w:eastAsiaTheme="majorEastAsia" w:hAnsiTheme="majorEastAsia" w:hint="eastAsia"/>
                          <w:color w:val="000000" w:themeColor="text1"/>
                        </w:rPr>
                        <w:t>４３４</w:t>
                      </w:r>
                      <w:r w:rsidR="001C51A2">
                        <w:rPr>
                          <w:rFonts w:asciiTheme="majorEastAsia" w:eastAsiaTheme="majorEastAsia" w:hAnsiTheme="majorEastAsia" w:hint="eastAsia"/>
                          <w:color w:val="000000" w:themeColor="text1"/>
                        </w:rPr>
                        <w:t>千</w:t>
                      </w:r>
                      <w:r w:rsidR="00305EFE">
                        <w:rPr>
                          <w:rFonts w:asciiTheme="majorEastAsia" w:eastAsiaTheme="majorEastAsia" w:hAnsiTheme="majorEastAsia" w:hint="eastAsia"/>
                          <w:color w:val="000000" w:themeColor="text1"/>
                        </w:rPr>
                        <w:t>㌧</w:t>
                      </w:r>
                    </w:p>
                  </w:txbxContent>
                </v:textbox>
              </v:rect>
            </w:pict>
          </mc:Fallback>
        </mc:AlternateContent>
      </w:r>
      <w:r w:rsidR="0078366B">
        <w:rPr>
          <w:noProof/>
        </w:rPr>
        <mc:AlternateContent>
          <mc:Choice Requires="wps">
            <w:drawing>
              <wp:anchor distT="0" distB="0" distL="114300" distR="114300" simplePos="0" relativeHeight="251691520" behindDoc="0" locked="0" layoutInCell="1" allowOverlap="1" wp14:anchorId="4356B3B3" wp14:editId="7038B0DE">
                <wp:simplePos x="0" y="0"/>
                <wp:positionH relativeFrom="column">
                  <wp:posOffset>2834640</wp:posOffset>
                </wp:positionH>
                <wp:positionV relativeFrom="paragraph">
                  <wp:posOffset>1194435</wp:posOffset>
                </wp:positionV>
                <wp:extent cx="3200400" cy="638175"/>
                <wp:effectExtent l="0" t="0" r="19050" b="28575"/>
                <wp:wrapNone/>
                <wp:docPr id="3" name="正方形/長方形 3"/>
                <wp:cNvGraphicFramePr/>
                <a:graphic xmlns:a="http://schemas.openxmlformats.org/drawingml/2006/main">
                  <a:graphicData uri="http://schemas.microsoft.com/office/word/2010/wordprocessingShape">
                    <wps:wsp>
                      <wps:cNvSpPr/>
                      <wps:spPr>
                        <a:xfrm>
                          <a:off x="0" y="0"/>
                          <a:ext cx="3200400" cy="638175"/>
                        </a:xfrm>
                        <a:prstGeom prst="rect">
                          <a:avLst/>
                        </a:prstGeom>
                        <a:solidFill>
                          <a:srgbClr val="FFFFCC"/>
                        </a:solidFill>
                        <a:ln w="25400" cap="flat" cmpd="sng" algn="ctr">
                          <a:solidFill>
                            <a:schemeClr val="accent6">
                              <a:lumMod val="75000"/>
                            </a:schemeClr>
                          </a:solidFill>
                          <a:prstDash val="solid"/>
                        </a:ln>
                        <a:effectLst/>
                      </wps:spPr>
                      <wps:txbx>
                        <w:txbxContent>
                          <w:p w14:paraId="08EA4B7E" w14:textId="3A574F47" w:rsidR="002F720C" w:rsidRPr="002F720C" w:rsidRDefault="00917E54" w:rsidP="00917E54">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生クリーム等</w:t>
                            </w:r>
                            <w:r w:rsidR="00D22F9E">
                              <w:rPr>
                                <w:rFonts w:asciiTheme="majorEastAsia" w:eastAsiaTheme="majorEastAsia" w:hAnsiTheme="majorEastAsia" w:hint="eastAsia"/>
                                <w:color w:val="000000" w:themeColor="text1"/>
                              </w:rPr>
                              <w:t>向</w:t>
                            </w:r>
                            <w:r w:rsidR="00EB318A">
                              <w:rPr>
                                <w:rFonts w:asciiTheme="majorEastAsia" w:eastAsiaTheme="majorEastAsia" w:hAnsiTheme="majorEastAsia" w:hint="eastAsia"/>
                                <w:color w:val="000000" w:themeColor="text1"/>
                              </w:rPr>
                              <w:t>・チーズ向：</w:t>
                            </w:r>
                            <w:r w:rsidR="001C51A2">
                              <w:rPr>
                                <w:rFonts w:asciiTheme="majorEastAsia" w:eastAsiaTheme="majorEastAsia" w:hAnsiTheme="majorEastAsia" w:hint="eastAsia"/>
                                <w:color w:val="000000" w:themeColor="text1"/>
                              </w:rPr>
                              <w:t>1,6</w:t>
                            </w:r>
                            <w:r w:rsidR="00EE3ED9">
                              <w:rPr>
                                <w:rFonts w:asciiTheme="majorEastAsia" w:eastAsiaTheme="majorEastAsia" w:hAnsiTheme="majorEastAsia"/>
                                <w:color w:val="000000" w:themeColor="text1"/>
                              </w:rPr>
                              <w:t>08</w:t>
                            </w:r>
                            <w:r w:rsidR="001C51A2">
                              <w:rPr>
                                <w:rFonts w:asciiTheme="majorEastAsia" w:eastAsiaTheme="majorEastAsia" w:hAnsiTheme="majorEastAsia" w:hint="eastAsia"/>
                                <w:color w:val="000000" w:themeColor="text1"/>
                              </w:rPr>
                              <w:t>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56B3B3" id="正方形/長方形 3" o:spid="_x0000_s1028" style="position:absolute;left:0;text-align:left;margin-left:223.2pt;margin-top:94.05pt;width:252pt;height:50.2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" fillcolor="#ffc" strokecolor="#e36c0a [2409]" strokeweight="2pt">
                <v:textbox>
                  <w:txbxContent>
                    <w:p w14:paraId="08EA4B7E" w14:textId="3A574F47" w:rsidR="002F720C" w:rsidRPr="002F720C" w:rsidRDefault="00917E54" w:rsidP="00917E54">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生クリーム等</w:t>
                      </w:r>
                      <w:r w:rsidR="00D22F9E">
                        <w:rPr>
                          <w:rFonts w:asciiTheme="majorEastAsia" w:eastAsiaTheme="majorEastAsia" w:hAnsiTheme="majorEastAsia" w:hint="eastAsia"/>
                          <w:color w:val="000000" w:themeColor="text1"/>
                        </w:rPr>
                        <w:t>向</w:t>
                      </w:r>
                      <w:r w:rsidR="00EB318A">
                        <w:rPr>
                          <w:rFonts w:asciiTheme="majorEastAsia" w:eastAsiaTheme="majorEastAsia" w:hAnsiTheme="majorEastAsia" w:hint="eastAsia"/>
                          <w:color w:val="000000" w:themeColor="text1"/>
                        </w:rPr>
                        <w:t>・チーズ向：</w:t>
                      </w:r>
                      <w:r w:rsidR="001C51A2">
                        <w:rPr>
                          <w:rFonts w:asciiTheme="majorEastAsia" w:eastAsiaTheme="majorEastAsia" w:hAnsiTheme="majorEastAsia" w:hint="eastAsia"/>
                          <w:color w:val="000000" w:themeColor="text1"/>
                        </w:rPr>
                        <w:t>1,6</w:t>
                      </w:r>
                      <w:r w:rsidR="00EE3ED9">
                        <w:rPr>
                          <w:rFonts w:asciiTheme="majorEastAsia" w:eastAsiaTheme="majorEastAsia" w:hAnsiTheme="majorEastAsia"/>
                          <w:color w:val="000000" w:themeColor="text1"/>
                        </w:rPr>
                        <w:t>08</w:t>
                      </w:r>
                      <w:r w:rsidR="001C51A2">
                        <w:rPr>
                          <w:rFonts w:asciiTheme="majorEastAsia" w:eastAsiaTheme="majorEastAsia" w:hAnsiTheme="majorEastAsia" w:hint="eastAsia"/>
                          <w:color w:val="000000" w:themeColor="text1"/>
                        </w:rPr>
                        <w:t>千㌧</w:t>
                      </w:r>
                    </w:p>
                  </w:txbxContent>
                </v:textbox>
              </v:rect>
            </w:pict>
          </mc:Fallback>
        </mc:AlternateContent>
      </w:r>
      <w:r w:rsidR="0078366B">
        <w:rPr>
          <w:noProof/>
        </w:rPr>
        <mc:AlternateContent>
          <mc:Choice Requires="wps">
            <w:drawing>
              <wp:anchor distT="0" distB="0" distL="114300" distR="114300" simplePos="0" relativeHeight="251715072" behindDoc="0" locked="0" layoutInCell="1" allowOverlap="1" wp14:anchorId="49E6227E" wp14:editId="1CC620B4">
                <wp:simplePos x="0" y="0"/>
                <wp:positionH relativeFrom="column">
                  <wp:posOffset>2834640</wp:posOffset>
                </wp:positionH>
                <wp:positionV relativeFrom="paragraph">
                  <wp:posOffset>1994535</wp:posOffset>
                </wp:positionV>
                <wp:extent cx="3200400" cy="619125"/>
                <wp:effectExtent l="0" t="0" r="19050" b="28575"/>
                <wp:wrapNone/>
                <wp:docPr id="4" name="正方形/長方形 4"/>
                <wp:cNvGraphicFramePr/>
                <a:graphic xmlns:a="http://schemas.openxmlformats.org/drawingml/2006/main">
                  <a:graphicData uri="http://schemas.microsoft.com/office/word/2010/wordprocessingShape">
                    <wps:wsp>
                      <wps:cNvSpPr/>
                      <wps:spPr>
                        <a:xfrm>
                          <a:off x="0" y="0"/>
                          <a:ext cx="3200400" cy="619125"/>
                        </a:xfrm>
                        <a:prstGeom prst="rect">
                          <a:avLst/>
                        </a:prstGeom>
                        <a:solidFill>
                          <a:schemeClr val="accent3">
                            <a:lumMod val="20000"/>
                            <a:lumOff val="80000"/>
                          </a:schemeClr>
                        </a:solidFill>
                        <a:ln w="25400" cap="flat" cmpd="sng" algn="ctr">
                          <a:solidFill>
                            <a:srgbClr val="00B050"/>
                          </a:solidFill>
                          <a:prstDash val="solid"/>
                        </a:ln>
                        <a:effectLst/>
                      </wps:spPr>
                      <wps:txbx>
                        <w:txbxContent>
                          <w:p w14:paraId="1717E95C" w14:textId="2F53187A" w:rsidR="00E04BF1" w:rsidRPr="00917E54" w:rsidRDefault="00917E54" w:rsidP="00917E54">
                            <w:pPr>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脱脂粉乳・バター等</w:t>
                            </w:r>
                            <w:r w:rsidR="00D22F9E">
                              <w:rPr>
                                <w:rFonts w:asciiTheme="majorEastAsia" w:eastAsiaTheme="majorEastAsia" w:hAnsiTheme="majorEastAsia" w:hint="eastAsia"/>
                                <w:color w:val="000000" w:themeColor="text1"/>
                                <w:szCs w:val="21"/>
                              </w:rPr>
                              <w:t>向</w:t>
                            </w:r>
                            <w:r w:rsidR="00E04BF1">
                              <w:rPr>
                                <w:rFonts w:asciiTheme="majorEastAsia" w:eastAsiaTheme="majorEastAsia" w:hAnsiTheme="majorEastAsia" w:hint="eastAsia"/>
                                <w:color w:val="000000" w:themeColor="text1"/>
                                <w:szCs w:val="21"/>
                              </w:rPr>
                              <w:t>：</w:t>
                            </w:r>
                            <w:r w:rsidR="001C51A2">
                              <w:rPr>
                                <w:rFonts w:asciiTheme="majorEastAsia" w:eastAsiaTheme="majorEastAsia" w:hAnsiTheme="majorEastAsia" w:hint="eastAsia"/>
                                <w:color w:val="000000" w:themeColor="text1"/>
                                <w:szCs w:val="21"/>
                              </w:rPr>
                              <w:t>1,</w:t>
                            </w:r>
                            <w:r w:rsidR="00EE3ED9">
                              <w:rPr>
                                <w:rFonts w:asciiTheme="majorEastAsia" w:eastAsiaTheme="majorEastAsia" w:hAnsiTheme="majorEastAsia"/>
                                <w:color w:val="000000" w:themeColor="text1"/>
                                <w:szCs w:val="21"/>
                              </w:rPr>
                              <w:t>695</w:t>
                            </w:r>
                            <w:r w:rsidR="001C51A2">
                              <w:rPr>
                                <w:rFonts w:asciiTheme="majorEastAsia" w:eastAsiaTheme="majorEastAsia" w:hAnsiTheme="majorEastAsia" w:hint="eastAsia"/>
                                <w:color w:val="000000" w:themeColor="text1"/>
                                <w:szCs w:val="21"/>
                              </w:rPr>
                              <w:t>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E6227E" id="正方形/長方形 4" o:spid="_x0000_s1029" style="position:absolute;left:0;text-align:left;margin-left:223.2pt;margin-top:157.05pt;width:252pt;height:48.75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" fillcolor="#eaf1dd [662]" strokecolor="#00b050" strokeweight="2pt">
                <v:textbox>
                  <w:txbxContent>
                    <w:p w14:paraId="1717E95C" w14:textId="2F53187A" w:rsidR="00E04BF1" w:rsidRPr="00917E54" w:rsidRDefault="00917E54" w:rsidP="00917E54">
                      <w:pPr>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脱脂粉乳・バター等</w:t>
                      </w:r>
                      <w:r w:rsidR="00D22F9E">
                        <w:rPr>
                          <w:rFonts w:asciiTheme="majorEastAsia" w:eastAsiaTheme="majorEastAsia" w:hAnsiTheme="majorEastAsia" w:hint="eastAsia"/>
                          <w:color w:val="000000" w:themeColor="text1"/>
                          <w:szCs w:val="21"/>
                        </w:rPr>
                        <w:t>向</w:t>
                      </w:r>
                      <w:r w:rsidR="00E04BF1">
                        <w:rPr>
                          <w:rFonts w:asciiTheme="majorEastAsia" w:eastAsiaTheme="majorEastAsia" w:hAnsiTheme="majorEastAsia" w:hint="eastAsia"/>
                          <w:color w:val="000000" w:themeColor="text1"/>
                          <w:szCs w:val="21"/>
                        </w:rPr>
                        <w:t>：</w:t>
                      </w:r>
                      <w:r w:rsidR="001C51A2">
                        <w:rPr>
                          <w:rFonts w:asciiTheme="majorEastAsia" w:eastAsiaTheme="majorEastAsia" w:hAnsiTheme="majorEastAsia" w:hint="eastAsia"/>
                          <w:color w:val="000000" w:themeColor="text1"/>
                          <w:szCs w:val="21"/>
                        </w:rPr>
                        <w:t>1,</w:t>
                      </w:r>
                      <w:r w:rsidR="00EE3ED9">
                        <w:rPr>
                          <w:rFonts w:asciiTheme="majorEastAsia" w:eastAsiaTheme="majorEastAsia" w:hAnsiTheme="majorEastAsia"/>
                          <w:color w:val="000000" w:themeColor="text1"/>
                          <w:szCs w:val="21"/>
                        </w:rPr>
                        <w:t>695</w:t>
                      </w:r>
                      <w:r w:rsidR="001C51A2">
                        <w:rPr>
                          <w:rFonts w:asciiTheme="majorEastAsia" w:eastAsiaTheme="majorEastAsia" w:hAnsiTheme="majorEastAsia" w:hint="eastAsia"/>
                          <w:color w:val="000000" w:themeColor="text1"/>
                          <w:szCs w:val="21"/>
                        </w:rPr>
                        <w:t>千㌧</w:t>
                      </w:r>
                    </w:p>
                  </w:txbxContent>
                </v:textbox>
              </v:rect>
            </w:pict>
          </mc:Fallback>
        </mc:AlternateContent>
      </w:r>
      <w:r w:rsidR="0078366B">
        <w:rPr>
          <w:noProof/>
        </w:rPr>
        <mc:AlternateContent>
          <mc:Choice Requires="wps">
            <w:drawing>
              <wp:anchor distT="0" distB="0" distL="114300" distR="114300" simplePos="0" relativeHeight="251594240" behindDoc="0" locked="0" layoutInCell="1" allowOverlap="1" wp14:anchorId="77E16690" wp14:editId="1D28A5F7">
                <wp:simplePos x="0" y="0"/>
                <wp:positionH relativeFrom="column">
                  <wp:posOffset>2834640</wp:posOffset>
                </wp:positionH>
                <wp:positionV relativeFrom="paragraph">
                  <wp:posOffset>222885</wp:posOffset>
                </wp:positionV>
                <wp:extent cx="3200400" cy="82867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3200400" cy="828675"/>
                        </a:xfrm>
                        <a:prstGeom prst="rect">
                          <a:avLst/>
                        </a:prstGeom>
                        <a:solidFill>
                          <a:schemeClr val="accent4">
                            <a:lumMod val="20000"/>
                            <a:lumOff val="80000"/>
                          </a:schemeClr>
                        </a:solidFill>
                        <a:ln>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493889D" w14:textId="58C3F564" w:rsidR="002F720C" w:rsidRDefault="00917E54" w:rsidP="002F720C">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飲用</w:t>
                            </w:r>
                            <w:r w:rsidR="002F720C">
                              <w:rPr>
                                <w:rFonts w:asciiTheme="majorEastAsia" w:eastAsiaTheme="majorEastAsia" w:hAnsiTheme="majorEastAsia" w:hint="eastAsia"/>
                                <w:color w:val="000000" w:themeColor="text1"/>
                              </w:rPr>
                              <w:t>等</w:t>
                            </w:r>
                            <w:r w:rsidR="00D22F9E">
                              <w:rPr>
                                <w:rFonts w:asciiTheme="majorEastAsia" w:eastAsiaTheme="majorEastAsia" w:hAnsiTheme="majorEastAsia" w:hint="eastAsia"/>
                                <w:color w:val="000000" w:themeColor="text1"/>
                              </w:rPr>
                              <w:t>向</w:t>
                            </w:r>
                            <w:r w:rsidR="00E04BF1">
                              <w:rPr>
                                <w:rFonts w:asciiTheme="majorEastAsia" w:eastAsiaTheme="majorEastAsia" w:hAnsiTheme="majorEastAsia" w:hint="eastAsia"/>
                                <w:color w:val="000000" w:themeColor="text1"/>
                              </w:rPr>
                              <w:t>：</w:t>
                            </w:r>
                            <w:r w:rsidR="001C51A2">
                              <w:rPr>
                                <w:rFonts w:asciiTheme="majorEastAsia" w:eastAsiaTheme="majorEastAsia" w:hAnsiTheme="majorEastAsia" w:hint="eastAsia"/>
                                <w:color w:val="000000" w:themeColor="text1"/>
                              </w:rPr>
                              <w:t>4,0</w:t>
                            </w:r>
                            <w:r w:rsidR="00214678">
                              <w:rPr>
                                <w:rFonts w:asciiTheme="majorEastAsia" w:eastAsiaTheme="majorEastAsia" w:hAnsiTheme="majorEastAsia"/>
                                <w:color w:val="000000" w:themeColor="text1"/>
                              </w:rPr>
                              <w:t>86</w:t>
                            </w:r>
                            <w:r w:rsidR="001C51A2">
                              <w:rPr>
                                <w:rFonts w:asciiTheme="majorEastAsia" w:eastAsiaTheme="majorEastAsia" w:hAnsiTheme="majorEastAsia" w:hint="eastAsia"/>
                                <w:color w:val="000000" w:themeColor="text1"/>
                              </w:rPr>
                              <w:t>千㌧</w:t>
                            </w:r>
                          </w:p>
                          <w:p w14:paraId="2AECB16C" w14:textId="77777777" w:rsidR="002F720C" w:rsidRDefault="00001A2C" w:rsidP="00E04BF1">
                            <w:pPr>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（牛乳、</w:t>
                            </w:r>
                            <w:r w:rsidR="002F720C" w:rsidRPr="002F720C">
                              <w:rPr>
                                <w:rFonts w:asciiTheme="majorEastAsia" w:eastAsiaTheme="majorEastAsia" w:hAnsiTheme="majorEastAsia" w:hint="eastAsia"/>
                                <w:color w:val="000000" w:themeColor="text1"/>
                                <w:sz w:val="18"/>
                                <w:szCs w:val="18"/>
                              </w:rPr>
                              <w:t>加工乳、</w:t>
                            </w:r>
                            <w:r>
                              <w:rPr>
                                <w:rFonts w:asciiTheme="majorEastAsia" w:eastAsiaTheme="majorEastAsia" w:hAnsiTheme="majorEastAsia" w:hint="eastAsia"/>
                                <w:color w:val="000000" w:themeColor="text1"/>
                                <w:sz w:val="18"/>
                                <w:szCs w:val="18"/>
                              </w:rPr>
                              <w:t>成分調整牛乳、</w:t>
                            </w:r>
                            <w:r w:rsidR="002F720C" w:rsidRPr="002F720C">
                              <w:rPr>
                                <w:rFonts w:asciiTheme="majorEastAsia" w:eastAsiaTheme="majorEastAsia" w:hAnsiTheme="majorEastAsia" w:hint="eastAsia"/>
                                <w:color w:val="000000" w:themeColor="text1"/>
                                <w:sz w:val="18"/>
                                <w:szCs w:val="18"/>
                              </w:rPr>
                              <w:t>乳飲料、はっ酵乳</w:t>
                            </w:r>
                            <w:r w:rsidR="00917E54">
                              <w:rPr>
                                <w:rFonts w:asciiTheme="majorEastAsia" w:eastAsiaTheme="majorEastAsia" w:hAnsiTheme="majorEastAsia" w:hint="eastAsia"/>
                                <w:color w:val="000000" w:themeColor="text1"/>
                                <w:sz w:val="18"/>
                                <w:szCs w:val="18"/>
                              </w:rPr>
                              <w:t>他</w:t>
                            </w:r>
                            <w:r w:rsidR="002F720C" w:rsidRPr="002F720C">
                              <w:rPr>
                                <w:rFonts w:asciiTheme="majorEastAsia" w:eastAsiaTheme="majorEastAsia" w:hAnsiTheme="majorEastAsia" w:hint="eastAsia"/>
                                <w:color w:val="000000" w:themeColor="text1"/>
                                <w:sz w:val="18"/>
                                <w:szCs w:val="18"/>
                              </w:rPr>
                              <w:t>）</w:t>
                            </w:r>
                          </w:p>
                          <w:p w14:paraId="555F5386" w14:textId="77777777" w:rsidR="00EF705D" w:rsidRPr="00E04BF1" w:rsidRDefault="00EF705D" w:rsidP="00E04BF1">
                            <w:pPr>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（処理量≒需要量）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E16690" id="正方形/長方形 2" o:spid="_x0000_s1030" style="position:absolute;left:0;text-align:left;margin-left:223.2pt;margin-top:17.55pt;width:252pt;height:65.25pt;z-index:25159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" fillcolor="#e5dfec [663]" strokecolor="#8064a2 [3207]" strokeweight="2pt">
                <v:textbox>
                  <w:txbxContent>
                    <w:p w14:paraId="0493889D" w14:textId="58C3F564" w:rsidR="002F720C" w:rsidRDefault="00917E54" w:rsidP="002F720C">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飲用</w:t>
                      </w:r>
                      <w:r w:rsidR="002F720C">
                        <w:rPr>
                          <w:rFonts w:asciiTheme="majorEastAsia" w:eastAsiaTheme="majorEastAsia" w:hAnsiTheme="majorEastAsia" w:hint="eastAsia"/>
                          <w:color w:val="000000" w:themeColor="text1"/>
                        </w:rPr>
                        <w:t>等</w:t>
                      </w:r>
                      <w:r w:rsidR="00D22F9E">
                        <w:rPr>
                          <w:rFonts w:asciiTheme="majorEastAsia" w:eastAsiaTheme="majorEastAsia" w:hAnsiTheme="majorEastAsia" w:hint="eastAsia"/>
                          <w:color w:val="000000" w:themeColor="text1"/>
                        </w:rPr>
                        <w:t>向</w:t>
                      </w:r>
                      <w:r w:rsidR="00E04BF1">
                        <w:rPr>
                          <w:rFonts w:asciiTheme="majorEastAsia" w:eastAsiaTheme="majorEastAsia" w:hAnsiTheme="majorEastAsia" w:hint="eastAsia"/>
                          <w:color w:val="000000" w:themeColor="text1"/>
                        </w:rPr>
                        <w:t>：</w:t>
                      </w:r>
                      <w:r w:rsidR="001C51A2">
                        <w:rPr>
                          <w:rFonts w:asciiTheme="majorEastAsia" w:eastAsiaTheme="majorEastAsia" w:hAnsiTheme="majorEastAsia" w:hint="eastAsia"/>
                          <w:color w:val="000000" w:themeColor="text1"/>
                        </w:rPr>
                        <w:t>4,0</w:t>
                      </w:r>
                      <w:r w:rsidR="00214678">
                        <w:rPr>
                          <w:rFonts w:asciiTheme="majorEastAsia" w:eastAsiaTheme="majorEastAsia" w:hAnsiTheme="majorEastAsia"/>
                          <w:color w:val="000000" w:themeColor="text1"/>
                        </w:rPr>
                        <w:t>86</w:t>
                      </w:r>
                      <w:r w:rsidR="001C51A2">
                        <w:rPr>
                          <w:rFonts w:asciiTheme="majorEastAsia" w:eastAsiaTheme="majorEastAsia" w:hAnsiTheme="majorEastAsia" w:hint="eastAsia"/>
                          <w:color w:val="000000" w:themeColor="text1"/>
                        </w:rPr>
                        <w:t>千㌧</w:t>
                      </w:r>
                    </w:p>
                    <w:p w14:paraId="2AECB16C" w14:textId="77777777" w:rsidR="002F720C" w:rsidRDefault="00001A2C" w:rsidP="00E04BF1">
                      <w:pPr>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（牛乳、</w:t>
                      </w:r>
                      <w:r w:rsidR="002F720C" w:rsidRPr="002F720C">
                        <w:rPr>
                          <w:rFonts w:asciiTheme="majorEastAsia" w:eastAsiaTheme="majorEastAsia" w:hAnsiTheme="majorEastAsia" w:hint="eastAsia"/>
                          <w:color w:val="000000" w:themeColor="text1"/>
                          <w:sz w:val="18"/>
                          <w:szCs w:val="18"/>
                        </w:rPr>
                        <w:t>加工乳、</w:t>
                      </w:r>
                      <w:r>
                        <w:rPr>
                          <w:rFonts w:asciiTheme="majorEastAsia" w:eastAsiaTheme="majorEastAsia" w:hAnsiTheme="majorEastAsia" w:hint="eastAsia"/>
                          <w:color w:val="000000" w:themeColor="text1"/>
                          <w:sz w:val="18"/>
                          <w:szCs w:val="18"/>
                        </w:rPr>
                        <w:t>成分調整牛乳、</w:t>
                      </w:r>
                      <w:r w:rsidR="002F720C" w:rsidRPr="002F720C">
                        <w:rPr>
                          <w:rFonts w:asciiTheme="majorEastAsia" w:eastAsiaTheme="majorEastAsia" w:hAnsiTheme="majorEastAsia" w:hint="eastAsia"/>
                          <w:color w:val="000000" w:themeColor="text1"/>
                          <w:sz w:val="18"/>
                          <w:szCs w:val="18"/>
                        </w:rPr>
                        <w:t>乳飲料、はっ酵乳</w:t>
                      </w:r>
                      <w:r w:rsidR="00917E54">
                        <w:rPr>
                          <w:rFonts w:asciiTheme="majorEastAsia" w:eastAsiaTheme="majorEastAsia" w:hAnsiTheme="majorEastAsia" w:hint="eastAsia"/>
                          <w:color w:val="000000" w:themeColor="text1"/>
                          <w:sz w:val="18"/>
                          <w:szCs w:val="18"/>
                        </w:rPr>
                        <w:t>他</w:t>
                      </w:r>
                      <w:r w:rsidR="002F720C" w:rsidRPr="002F720C">
                        <w:rPr>
                          <w:rFonts w:asciiTheme="majorEastAsia" w:eastAsiaTheme="majorEastAsia" w:hAnsiTheme="majorEastAsia" w:hint="eastAsia"/>
                          <w:color w:val="000000" w:themeColor="text1"/>
                          <w:sz w:val="18"/>
                          <w:szCs w:val="18"/>
                        </w:rPr>
                        <w:t>）</w:t>
                      </w:r>
                    </w:p>
                    <w:p w14:paraId="555F5386" w14:textId="77777777" w:rsidR="00EF705D" w:rsidRPr="00E04BF1" w:rsidRDefault="00EF705D" w:rsidP="00E04BF1">
                      <w:pPr>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（処理量≒需要量）</w:t>
                      </w:r>
                    </w:p>
                  </w:txbxContent>
                </v:textbox>
              </v:rect>
            </w:pict>
          </mc:Fallback>
        </mc:AlternateContent>
      </w:r>
      <w:r w:rsidR="0078366B">
        <w:rPr>
          <w:noProof/>
        </w:rPr>
        <mc:AlternateContent>
          <mc:Choice Requires="wps">
            <w:drawing>
              <wp:anchor distT="0" distB="0" distL="114300" distR="114300" simplePos="0" relativeHeight="251733504" behindDoc="0" locked="0" layoutInCell="1" allowOverlap="1" wp14:anchorId="3B73ADC0" wp14:editId="5FDD815B">
                <wp:simplePos x="0" y="0"/>
                <wp:positionH relativeFrom="column">
                  <wp:posOffset>2510790</wp:posOffset>
                </wp:positionH>
                <wp:positionV relativeFrom="paragraph">
                  <wp:posOffset>2147570</wp:posOffset>
                </wp:positionV>
                <wp:extent cx="219075" cy="285750"/>
                <wp:effectExtent l="0" t="19050" r="47625" b="38100"/>
                <wp:wrapNone/>
                <wp:docPr id="8" name="右矢印 8"/>
                <wp:cNvGraphicFramePr/>
                <a:graphic xmlns:a="http://schemas.openxmlformats.org/drawingml/2006/main">
                  <a:graphicData uri="http://schemas.microsoft.com/office/word/2010/wordprocessingShape">
                    <wps:wsp>
                      <wps:cNvSpPr/>
                      <wps:spPr>
                        <a:xfrm>
                          <a:off x="0" y="0"/>
                          <a:ext cx="219075" cy="28575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C805F5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8" o:spid="_x0000_s1026" type="#_x0000_t13" style="position:absolute;left:0;text-align:left;margin-left:197.7pt;margin-top:169.1pt;width:17.25pt;height:22.5pt;z-index:251733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" adj="10800" fillcolor="#4f81bd" strokecolor="#385d8a" strokeweight="2pt"/>
            </w:pict>
          </mc:Fallback>
        </mc:AlternateContent>
      </w:r>
    </w:p>
    <w:p w14:paraId="299A64DE" w14:textId="77777777" w:rsidR="004C4BE8" w:rsidRDefault="004A6101">
      <w:r>
        <w:rPr>
          <w:noProof/>
        </w:rPr>
        <mc:AlternateContent>
          <mc:Choice Requires="wps">
            <w:drawing>
              <wp:anchor distT="0" distB="0" distL="114300" distR="114300" simplePos="0" relativeHeight="251718144" behindDoc="0" locked="0" layoutInCell="1" allowOverlap="1" wp14:anchorId="4FB85B65" wp14:editId="6E971BA3">
                <wp:simplePos x="0" y="0"/>
                <wp:positionH relativeFrom="column">
                  <wp:posOffset>2510790</wp:posOffset>
                </wp:positionH>
                <wp:positionV relativeFrom="paragraph">
                  <wp:posOffset>194945</wp:posOffset>
                </wp:positionV>
                <wp:extent cx="219075" cy="447675"/>
                <wp:effectExtent l="0" t="38100" r="47625" b="66675"/>
                <wp:wrapNone/>
                <wp:docPr id="6" name="右矢印 6"/>
                <wp:cNvGraphicFramePr/>
                <a:graphic xmlns:a="http://schemas.openxmlformats.org/drawingml/2006/main">
                  <a:graphicData uri="http://schemas.microsoft.com/office/word/2010/wordprocessingShape">
                    <wps:wsp>
                      <wps:cNvSpPr/>
                      <wps:spPr>
                        <a:xfrm>
                          <a:off x="0" y="0"/>
                          <a:ext cx="219075" cy="447675"/>
                        </a:xfrm>
                        <a:prstGeom prst="rightArrow">
                          <a:avLst/>
                        </a:prstGeom>
                        <a:solidFill>
                          <a:schemeClr val="accent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BB1C7EA" id="右矢印 6" o:spid="_x0000_s1026" type="#_x0000_t13" style="position:absolute;left:0;text-align:left;margin-left:197.7pt;margin-top:15.35pt;width:17.25pt;height:35.25pt;z-index:251718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" adj="10800" fillcolor="#4f81bd [3204]" strokecolor="#243f60 [1604]" strokeweight="2pt"/>
            </w:pict>
          </mc:Fallback>
        </mc:AlternateContent>
      </w:r>
    </w:p>
    <w:p w14:paraId="231C74AA" w14:textId="77777777" w:rsidR="004C4BE8" w:rsidRPr="008E3165" w:rsidRDefault="004C4BE8"/>
    <w:p w14:paraId="15B45356" w14:textId="77777777" w:rsidR="004C4BE8" w:rsidRDefault="004C4BE8"/>
    <w:p w14:paraId="41EDB8D9" w14:textId="77777777" w:rsidR="004C4BE8" w:rsidRDefault="004C4BE8"/>
    <w:p w14:paraId="57D935EC" w14:textId="77777777" w:rsidR="004C4BE8" w:rsidRDefault="004A6101">
      <w:r>
        <w:rPr>
          <w:noProof/>
        </w:rPr>
        <mc:AlternateContent>
          <mc:Choice Requires="wps">
            <w:drawing>
              <wp:anchor distT="0" distB="0" distL="114300" distR="114300" simplePos="0" relativeHeight="251720192" behindDoc="0" locked="0" layoutInCell="1" allowOverlap="1" wp14:anchorId="360C3646" wp14:editId="0D8AF13A">
                <wp:simplePos x="0" y="0"/>
                <wp:positionH relativeFrom="column">
                  <wp:posOffset>2510790</wp:posOffset>
                </wp:positionH>
                <wp:positionV relativeFrom="paragraph">
                  <wp:posOffset>233045</wp:posOffset>
                </wp:positionV>
                <wp:extent cx="219075" cy="285750"/>
                <wp:effectExtent l="0" t="19050" r="47625" b="38100"/>
                <wp:wrapNone/>
                <wp:docPr id="7" name="右矢印 7"/>
                <wp:cNvGraphicFramePr/>
                <a:graphic xmlns:a="http://schemas.openxmlformats.org/drawingml/2006/main">
                  <a:graphicData uri="http://schemas.microsoft.com/office/word/2010/wordprocessingShape">
                    <wps:wsp>
                      <wps:cNvSpPr/>
                      <wps:spPr>
                        <a:xfrm>
                          <a:off x="0" y="0"/>
                          <a:ext cx="219075" cy="28575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27FDB9B" id="右矢印 7" o:spid="_x0000_s1026" type="#_x0000_t13" style="position:absolute;left:0;text-align:left;margin-left:197.7pt;margin-top:18.35pt;width:17.25pt;height:22.5pt;z-index:251720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" adj="10800" fillcolor="#4f81bd" strokecolor="#385d8a" strokeweight="2pt"/>
            </w:pict>
          </mc:Fallback>
        </mc:AlternateContent>
      </w:r>
    </w:p>
    <w:p w14:paraId="42F67773" w14:textId="77777777" w:rsidR="009F7C6A" w:rsidRDefault="009F7C6A"/>
    <w:p w14:paraId="04515305" w14:textId="77777777" w:rsidR="009F7C6A" w:rsidRDefault="009F7C6A"/>
    <w:p w14:paraId="3EEA8AEF" w14:textId="77777777" w:rsidR="009F7C6A" w:rsidRDefault="009F7C6A"/>
    <w:p w14:paraId="46E0BB6E" w14:textId="77777777" w:rsidR="009F7C6A" w:rsidRDefault="009F7C6A"/>
    <w:p w14:paraId="3683452D" w14:textId="77777777" w:rsidR="009F7C6A" w:rsidRDefault="009F7C6A"/>
    <w:p w14:paraId="65019D7F" w14:textId="77777777" w:rsidR="009F7C6A" w:rsidRDefault="0078366B">
      <w:r>
        <w:rPr>
          <w:noProof/>
        </w:rPr>
        <mc:AlternateContent>
          <mc:Choice Requires="wps">
            <w:drawing>
              <wp:anchor distT="0" distB="0" distL="114300" distR="114300" simplePos="0" relativeHeight="251741696" behindDoc="0" locked="0" layoutInCell="1" allowOverlap="1" wp14:anchorId="2654F0B9" wp14:editId="23A3BAF5">
                <wp:simplePos x="0" y="0"/>
                <wp:positionH relativeFrom="column">
                  <wp:posOffset>2748915</wp:posOffset>
                </wp:positionH>
                <wp:positionV relativeFrom="paragraph">
                  <wp:posOffset>146685</wp:posOffset>
                </wp:positionV>
                <wp:extent cx="3590925" cy="304800"/>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3590925" cy="304800"/>
                        </a:xfrm>
                        <a:prstGeom prst="rect">
                          <a:avLst/>
                        </a:prstGeom>
                        <a:noFill/>
                        <a:ln w="6350">
                          <a:noFill/>
                        </a:ln>
                        <a:effectLst/>
                      </wps:spPr>
                      <wps:txbx>
                        <w:txbxContent>
                          <w:p w14:paraId="320E1883" w14:textId="55152E80" w:rsidR="006A2F5E" w:rsidRPr="00E04BF1" w:rsidRDefault="006A2F5E" w:rsidP="006A2F5E">
                            <w:pPr>
                              <w:rPr>
                                <w:rFonts w:asciiTheme="majorEastAsia" w:eastAsiaTheme="majorEastAsia" w:hAnsiTheme="majorEastAsia"/>
                                <w:sz w:val="18"/>
                                <w:szCs w:val="18"/>
                              </w:rPr>
                            </w:pPr>
                            <w:r w:rsidRPr="00E04BF1">
                              <w:rPr>
                                <w:rFonts w:asciiTheme="majorEastAsia" w:eastAsiaTheme="majorEastAsia" w:hAnsiTheme="majorEastAsia" w:hint="eastAsia"/>
                                <w:sz w:val="18"/>
                                <w:szCs w:val="18"/>
                              </w:rPr>
                              <w:t>※</w:t>
                            </w:r>
                            <w:r w:rsidR="00D910F9">
                              <w:rPr>
                                <w:rFonts w:asciiTheme="majorEastAsia" w:eastAsiaTheme="majorEastAsia" w:hAnsiTheme="majorEastAsia" w:hint="eastAsia"/>
                                <w:sz w:val="18"/>
                                <w:szCs w:val="18"/>
                              </w:rPr>
                              <w:t>上記</w:t>
                            </w:r>
                            <w:r w:rsidR="002B03A0">
                              <w:rPr>
                                <w:rFonts w:asciiTheme="majorEastAsia" w:eastAsiaTheme="majorEastAsia" w:hAnsiTheme="majorEastAsia" w:hint="eastAsia"/>
                                <w:sz w:val="18"/>
                                <w:szCs w:val="18"/>
                              </w:rPr>
                              <w:t>用途</w:t>
                            </w:r>
                            <w:r w:rsidR="00D910F9">
                              <w:rPr>
                                <w:rFonts w:asciiTheme="majorEastAsia" w:eastAsiaTheme="majorEastAsia" w:hAnsiTheme="majorEastAsia" w:hint="eastAsia"/>
                                <w:sz w:val="18"/>
                                <w:szCs w:val="18"/>
                              </w:rPr>
                              <w:t>以外に自家消費</w:t>
                            </w:r>
                            <w:r w:rsidR="0034365D">
                              <w:rPr>
                                <w:rFonts w:asciiTheme="majorEastAsia" w:eastAsiaTheme="majorEastAsia" w:hAnsiTheme="majorEastAsia" w:hint="eastAsia"/>
                                <w:sz w:val="18"/>
                                <w:szCs w:val="18"/>
                              </w:rPr>
                              <w:t>等（</w:t>
                            </w:r>
                            <w:r w:rsidR="00961D93">
                              <w:rPr>
                                <w:rFonts w:asciiTheme="majorEastAsia" w:eastAsiaTheme="majorEastAsia" w:hAnsiTheme="majorEastAsia" w:hint="eastAsia"/>
                                <w:sz w:val="18"/>
                                <w:szCs w:val="18"/>
                              </w:rPr>
                              <w:t>子</w:t>
                            </w:r>
                            <w:r w:rsidR="0034365D">
                              <w:rPr>
                                <w:rFonts w:asciiTheme="majorEastAsia" w:eastAsiaTheme="majorEastAsia" w:hAnsiTheme="majorEastAsia" w:hint="eastAsia"/>
                                <w:sz w:val="18"/>
                                <w:szCs w:val="18"/>
                              </w:rPr>
                              <w:t>牛哺乳用等</w:t>
                            </w:r>
                            <w:r w:rsidR="00D910F9">
                              <w:rPr>
                                <w:rFonts w:asciiTheme="majorEastAsia" w:eastAsiaTheme="majorEastAsia" w:hAnsiTheme="majorEastAsia" w:hint="eastAsia"/>
                                <w:sz w:val="18"/>
                                <w:szCs w:val="18"/>
                              </w:rPr>
                              <w:t>）</w:t>
                            </w:r>
                            <w:r w:rsidR="004B25DD">
                              <w:rPr>
                                <w:rFonts w:asciiTheme="majorEastAsia" w:eastAsiaTheme="majorEastAsia" w:hAnsiTheme="majorEastAsia" w:hint="eastAsia"/>
                                <w:sz w:val="18"/>
                                <w:szCs w:val="18"/>
                              </w:rPr>
                              <w:t>が</w:t>
                            </w:r>
                            <w:r w:rsidR="001C51A2">
                              <w:rPr>
                                <w:rFonts w:asciiTheme="majorEastAsia" w:eastAsiaTheme="majorEastAsia" w:hAnsiTheme="majorEastAsia" w:hint="eastAsia"/>
                                <w:sz w:val="18"/>
                                <w:szCs w:val="18"/>
                              </w:rPr>
                              <w:t>4</w:t>
                            </w:r>
                            <w:r w:rsidR="00A559F1">
                              <w:rPr>
                                <w:rFonts w:asciiTheme="majorEastAsia" w:eastAsiaTheme="majorEastAsia" w:hAnsiTheme="majorEastAsia"/>
                                <w:sz w:val="18"/>
                                <w:szCs w:val="18"/>
                              </w:rPr>
                              <w:t>5</w:t>
                            </w:r>
                            <w:r w:rsidR="001C51A2">
                              <w:rPr>
                                <w:rFonts w:asciiTheme="majorEastAsia" w:eastAsiaTheme="majorEastAsia" w:hAnsiTheme="majorEastAsia" w:hint="eastAsia"/>
                                <w:sz w:val="18"/>
                                <w:szCs w:val="18"/>
                              </w:rPr>
                              <w:t>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54F0B9" id="_x0000_t202" coordsize="21600,21600" o:spt="202" path="m,l,21600r21600,l21600,xe">
                <v:stroke joinstyle="miter"/>
                <v:path gradientshapeok="t" o:connecttype="rect"/>
              </v:shapetype>
              <v:shape id="テキスト ボックス 12" o:spid="_x0000_s1031" type="#_x0000_t202" style="position:absolute;left:0;text-align:left;margin-left:216.45pt;margin-top:11.55pt;width:282.75pt;height:24pt;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" filled="f" stroked="f" strokeweight=".5pt">
                <v:textbox>
                  <w:txbxContent>
                    <w:p w14:paraId="320E1883" w14:textId="55152E80" w:rsidR="006A2F5E" w:rsidRPr="00E04BF1" w:rsidRDefault="006A2F5E" w:rsidP="006A2F5E">
                      <w:pPr>
                        <w:rPr>
                          <w:rFonts w:asciiTheme="majorEastAsia" w:eastAsiaTheme="majorEastAsia" w:hAnsiTheme="majorEastAsia"/>
                          <w:sz w:val="18"/>
                          <w:szCs w:val="18"/>
                        </w:rPr>
                      </w:pPr>
                      <w:r w:rsidRPr="00E04BF1">
                        <w:rPr>
                          <w:rFonts w:asciiTheme="majorEastAsia" w:eastAsiaTheme="majorEastAsia" w:hAnsiTheme="majorEastAsia" w:hint="eastAsia"/>
                          <w:sz w:val="18"/>
                          <w:szCs w:val="18"/>
                        </w:rPr>
                        <w:t>※</w:t>
                      </w:r>
                      <w:r w:rsidR="00D910F9">
                        <w:rPr>
                          <w:rFonts w:asciiTheme="majorEastAsia" w:eastAsiaTheme="majorEastAsia" w:hAnsiTheme="majorEastAsia" w:hint="eastAsia"/>
                          <w:sz w:val="18"/>
                          <w:szCs w:val="18"/>
                        </w:rPr>
                        <w:t>上記</w:t>
                      </w:r>
                      <w:r w:rsidR="002B03A0">
                        <w:rPr>
                          <w:rFonts w:asciiTheme="majorEastAsia" w:eastAsiaTheme="majorEastAsia" w:hAnsiTheme="majorEastAsia" w:hint="eastAsia"/>
                          <w:sz w:val="18"/>
                          <w:szCs w:val="18"/>
                        </w:rPr>
                        <w:t>用途</w:t>
                      </w:r>
                      <w:r w:rsidR="00D910F9">
                        <w:rPr>
                          <w:rFonts w:asciiTheme="majorEastAsia" w:eastAsiaTheme="majorEastAsia" w:hAnsiTheme="majorEastAsia" w:hint="eastAsia"/>
                          <w:sz w:val="18"/>
                          <w:szCs w:val="18"/>
                        </w:rPr>
                        <w:t>以外に自家消費</w:t>
                      </w:r>
                      <w:r w:rsidR="0034365D">
                        <w:rPr>
                          <w:rFonts w:asciiTheme="majorEastAsia" w:eastAsiaTheme="majorEastAsia" w:hAnsiTheme="majorEastAsia" w:hint="eastAsia"/>
                          <w:sz w:val="18"/>
                          <w:szCs w:val="18"/>
                        </w:rPr>
                        <w:t>等（</w:t>
                      </w:r>
                      <w:r w:rsidR="00961D93">
                        <w:rPr>
                          <w:rFonts w:asciiTheme="majorEastAsia" w:eastAsiaTheme="majorEastAsia" w:hAnsiTheme="majorEastAsia" w:hint="eastAsia"/>
                          <w:sz w:val="18"/>
                          <w:szCs w:val="18"/>
                        </w:rPr>
                        <w:t>子</w:t>
                      </w:r>
                      <w:r w:rsidR="0034365D">
                        <w:rPr>
                          <w:rFonts w:asciiTheme="majorEastAsia" w:eastAsiaTheme="majorEastAsia" w:hAnsiTheme="majorEastAsia" w:hint="eastAsia"/>
                          <w:sz w:val="18"/>
                          <w:szCs w:val="18"/>
                        </w:rPr>
                        <w:t>牛哺乳用等</w:t>
                      </w:r>
                      <w:r w:rsidR="00D910F9">
                        <w:rPr>
                          <w:rFonts w:asciiTheme="majorEastAsia" w:eastAsiaTheme="majorEastAsia" w:hAnsiTheme="majorEastAsia" w:hint="eastAsia"/>
                          <w:sz w:val="18"/>
                          <w:szCs w:val="18"/>
                        </w:rPr>
                        <w:t>）</w:t>
                      </w:r>
                      <w:r w:rsidR="004B25DD">
                        <w:rPr>
                          <w:rFonts w:asciiTheme="majorEastAsia" w:eastAsiaTheme="majorEastAsia" w:hAnsiTheme="majorEastAsia" w:hint="eastAsia"/>
                          <w:sz w:val="18"/>
                          <w:szCs w:val="18"/>
                        </w:rPr>
                        <w:t>が</w:t>
                      </w:r>
                      <w:r w:rsidR="001C51A2">
                        <w:rPr>
                          <w:rFonts w:asciiTheme="majorEastAsia" w:eastAsiaTheme="majorEastAsia" w:hAnsiTheme="majorEastAsia" w:hint="eastAsia"/>
                          <w:sz w:val="18"/>
                          <w:szCs w:val="18"/>
                        </w:rPr>
                        <w:t>4</w:t>
                      </w:r>
                      <w:r w:rsidR="00A559F1">
                        <w:rPr>
                          <w:rFonts w:asciiTheme="majorEastAsia" w:eastAsiaTheme="majorEastAsia" w:hAnsiTheme="majorEastAsia"/>
                          <w:sz w:val="18"/>
                          <w:szCs w:val="18"/>
                        </w:rPr>
                        <w:t>5</w:t>
                      </w:r>
                      <w:r w:rsidR="001C51A2">
                        <w:rPr>
                          <w:rFonts w:asciiTheme="majorEastAsia" w:eastAsiaTheme="majorEastAsia" w:hAnsiTheme="majorEastAsia" w:hint="eastAsia"/>
                          <w:sz w:val="18"/>
                          <w:szCs w:val="18"/>
                        </w:rPr>
                        <w:t>千㌧</w:t>
                      </w:r>
                    </w:p>
                  </w:txbxContent>
                </v:textbox>
              </v:shape>
            </w:pict>
          </mc:Fallback>
        </mc:AlternateContent>
      </w:r>
      <w:r w:rsidR="00975D39">
        <w:rPr>
          <w:noProof/>
        </w:rPr>
        <mc:AlternateContent>
          <mc:Choice Requires="wps">
            <w:drawing>
              <wp:anchor distT="0" distB="0" distL="114300" distR="114300" simplePos="0" relativeHeight="251664896" behindDoc="0" locked="0" layoutInCell="1" allowOverlap="1" wp14:anchorId="5B4802FF" wp14:editId="74A7E11A">
                <wp:simplePos x="0" y="0"/>
                <wp:positionH relativeFrom="column">
                  <wp:posOffset>2510155</wp:posOffset>
                </wp:positionH>
                <wp:positionV relativeFrom="paragraph">
                  <wp:posOffset>165735</wp:posOffset>
                </wp:positionV>
                <wp:extent cx="200025" cy="152400"/>
                <wp:effectExtent l="0" t="19050" r="47625" b="38100"/>
                <wp:wrapNone/>
                <wp:docPr id="13" name="右矢印 13"/>
                <wp:cNvGraphicFramePr/>
                <a:graphic xmlns:a="http://schemas.openxmlformats.org/drawingml/2006/main">
                  <a:graphicData uri="http://schemas.microsoft.com/office/word/2010/wordprocessingShape">
                    <wps:wsp>
                      <wps:cNvSpPr/>
                      <wps:spPr>
                        <a:xfrm>
                          <a:off x="0" y="0"/>
                          <a:ext cx="200025" cy="15240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D57A23" id="右矢印 13" o:spid="_x0000_s1026" type="#_x0000_t13" style="position:absolute;left:0;text-align:left;margin-left:197.65pt;margin-top:13.05pt;width:15.75pt;height:12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" adj="13371" fillcolor="#4f81bd" strokecolor="#385d8a" strokeweight="2pt"/>
            </w:pict>
          </mc:Fallback>
        </mc:AlternateContent>
      </w:r>
    </w:p>
    <w:p w14:paraId="0A03FC4A" w14:textId="77777777" w:rsidR="004C4BE8" w:rsidRDefault="004C4BE8"/>
    <w:p w14:paraId="55F24C9E" w14:textId="77777777" w:rsidR="00E04BF1" w:rsidRDefault="0078366B">
      <w:pPr>
        <w:rPr>
          <w:rFonts w:asciiTheme="majorEastAsia" w:eastAsiaTheme="majorEastAsia" w:hAnsiTheme="majorEastAsia"/>
          <w:b/>
          <w:sz w:val="24"/>
          <w:szCs w:val="24"/>
        </w:rPr>
      </w:pPr>
      <w:r>
        <w:rPr>
          <w:noProof/>
        </w:rPr>
        <mc:AlternateContent>
          <mc:Choice Requires="wps">
            <w:drawing>
              <wp:anchor distT="0" distB="0" distL="114300" distR="114300" simplePos="0" relativeHeight="251639296" behindDoc="0" locked="0" layoutInCell="1" allowOverlap="1" wp14:anchorId="677394EF" wp14:editId="375329EE">
                <wp:simplePos x="0" y="0"/>
                <wp:positionH relativeFrom="column">
                  <wp:posOffset>1861185</wp:posOffset>
                </wp:positionH>
                <wp:positionV relativeFrom="paragraph">
                  <wp:posOffset>118110</wp:posOffset>
                </wp:positionV>
                <wp:extent cx="2971800" cy="1615440"/>
                <wp:effectExtent l="0" t="0" r="19050" b="22860"/>
                <wp:wrapNone/>
                <wp:docPr id="10" name="正方形/長方形 10"/>
                <wp:cNvGraphicFramePr/>
                <a:graphic xmlns:a="http://schemas.openxmlformats.org/drawingml/2006/main">
                  <a:graphicData uri="http://schemas.microsoft.com/office/word/2010/wordprocessingShape">
                    <wps:wsp>
                      <wps:cNvSpPr/>
                      <wps:spPr>
                        <a:xfrm>
                          <a:off x="0" y="0"/>
                          <a:ext cx="2971800" cy="1615440"/>
                        </a:xfrm>
                        <a:prstGeom prst="rect">
                          <a:avLst/>
                        </a:prstGeom>
                        <a:solidFill>
                          <a:schemeClr val="accent6">
                            <a:lumMod val="20000"/>
                            <a:lumOff val="80000"/>
                          </a:schemeClr>
                        </a:solidFill>
                        <a:ln w="25400" cap="flat" cmpd="sng" algn="ctr">
                          <a:solidFill>
                            <a:schemeClr val="accent2">
                              <a:lumMod val="50000"/>
                            </a:schemeClr>
                          </a:solidFill>
                          <a:prstDash val="solid"/>
                        </a:ln>
                        <a:effectLst/>
                      </wps:spPr>
                      <wps:txbx>
                        <w:txbxContent>
                          <w:p w14:paraId="614E9EA9" w14:textId="44F99349" w:rsidR="00EF622E" w:rsidRDefault="00EF622E" w:rsidP="00EF622E">
                            <w:pPr>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輸入乳製品：</w:t>
                            </w:r>
                            <w:r w:rsidR="00EE3ED9">
                              <w:rPr>
                                <w:rFonts w:asciiTheme="majorEastAsia" w:eastAsiaTheme="majorEastAsia" w:hAnsiTheme="majorEastAsia"/>
                                <w:color w:val="000000" w:themeColor="text1"/>
                                <w:szCs w:val="21"/>
                              </w:rPr>
                              <w:t>4,</w:t>
                            </w:r>
                            <w:r w:rsidR="00214678">
                              <w:rPr>
                                <w:rFonts w:asciiTheme="majorEastAsia" w:eastAsiaTheme="majorEastAsia" w:hAnsiTheme="majorEastAsia"/>
                                <w:color w:val="000000" w:themeColor="text1"/>
                                <w:szCs w:val="21"/>
                              </w:rPr>
                              <w:t>987</w:t>
                            </w:r>
                            <w:r w:rsidR="001C51A2">
                              <w:rPr>
                                <w:rFonts w:asciiTheme="majorEastAsia" w:eastAsiaTheme="majorEastAsia" w:hAnsiTheme="majorEastAsia" w:hint="eastAsia"/>
                                <w:color w:val="000000" w:themeColor="text1"/>
                                <w:szCs w:val="21"/>
                              </w:rPr>
                              <w:t>千</w:t>
                            </w:r>
                            <w:r w:rsidR="00305EFE">
                              <w:rPr>
                                <w:rFonts w:asciiTheme="majorEastAsia" w:eastAsiaTheme="majorEastAsia" w:hAnsiTheme="majorEastAsia" w:hint="eastAsia"/>
                                <w:color w:val="000000" w:themeColor="text1"/>
                                <w:szCs w:val="21"/>
                              </w:rPr>
                              <w:t>㌧</w:t>
                            </w:r>
                          </w:p>
                          <w:p w14:paraId="2029B5C7" w14:textId="77777777" w:rsidR="00C87D47" w:rsidRPr="002F720C" w:rsidRDefault="00C87D47" w:rsidP="00EF622E">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sz w:val="18"/>
                                <w:szCs w:val="18"/>
                              </w:rPr>
                              <w:t>（生乳換算値</w:t>
                            </w:r>
                            <w:r w:rsidRPr="002F720C">
                              <w:rPr>
                                <w:rFonts w:asciiTheme="majorEastAsia" w:eastAsiaTheme="majorEastAsia" w:hAnsiTheme="majorEastAsia" w:hint="eastAsia"/>
                                <w:color w:val="000000" w:themeColor="text1"/>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7394EF" id="正方形/長方形 10" o:spid="_x0000_s1032" style="position:absolute;left:0;text-align:left;margin-left:146.55pt;margin-top:9.3pt;width:234pt;height:127.2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" fillcolor="#fde9d9 [665]" strokecolor="#622423 [1605]" strokeweight="2pt">
                <v:textbox>
                  <w:txbxContent>
                    <w:p w14:paraId="614E9EA9" w14:textId="44F99349" w:rsidR="00EF622E" w:rsidRDefault="00EF622E" w:rsidP="00EF622E">
                      <w:pPr>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輸入乳製品：</w:t>
                      </w:r>
                      <w:r w:rsidR="00EE3ED9">
                        <w:rPr>
                          <w:rFonts w:asciiTheme="majorEastAsia" w:eastAsiaTheme="majorEastAsia" w:hAnsiTheme="majorEastAsia"/>
                          <w:color w:val="000000" w:themeColor="text1"/>
                          <w:szCs w:val="21"/>
                        </w:rPr>
                        <w:t>4,</w:t>
                      </w:r>
                      <w:r w:rsidR="00214678">
                        <w:rPr>
                          <w:rFonts w:asciiTheme="majorEastAsia" w:eastAsiaTheme="majorEastAsia" w:hAnsiTheme="majorEastAsia"/>
                          <w:color w:val="000000" w:themeColor="text1"/>
                          <w:szCs w:val="21"/>
                        </w:rPr>
                        <w:t>987</w:t>
                      </w:r>
                      <w:r w:rsidR="001C51A2">
                        <w:rPr>
                          <w:rFonts w:asciiTheme="majorEastAsia" w:eastAsiaTheme="majorEastAsia" w:hAnsiTheme="majorEastAsia" w:hint="eastAsia"/>
                          <w:color w:val="000000" w:themeColor="text1"/>
                          <w:szCs w:val="21"/>
                        </w:rPr>
                        <w:t>千</w:t>
                      </w:r>
                      <w:r w:rsidR="00305EFE">
                        <w:rPr>
                          <w:rFonts w:asciiTheme="majorEastAsia" w:eastAsiaTheme="majorEastAsia" w:hAnsiTheme="majorEastAsia" w:hint="eastAsia"/>
                          <w:color w:val="000000" w:themeColor="text1"/>
                          <w:szCs w:val="21"/>
                        </w:rPr>
                        <w:t>㌧</w:t>
                      </w:r>
                    </w:p>
                    <w:p w14:paraId="2029B5C7" w14:textId="77777777" w:rsidR="00C87D47" w:rsidRPr="002F720C" w:rsidRDefault="00C87D47" w:rsidP="00EF622E">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sz w:val="18"/>
                          <w:szCs w:val="18"/>
                        </w:rPr>
                        <w:t>（生乳換算値</w:t>
                      </w:r>
                      <w:r w:rsidRPr="002F720C">
                        <w:rPr>
                          <w:rFonts w:asciiTheme="majorEastAsia" w:eastAsiaTheme="majorEastAsia" w:hAnsiTheme="majorEastAsia" w:hint="eastAsia"/>
                          <w:color w:val="000000" w:themeColor="text1"/>
                          <w:sz w:val="18"/>
                          <w:szCs w:val="18"/>
                        </w:rPr>
                        <w:t>）</w:t>
                      </w:r>
                    </w:p>
                  </w:txbxContent>
                </v:textbox>
              </v:rect>
            </w:pict>
          </mc:Fallback>
        </mc:AlternateContent>
      </w:r>
    </w:p>
    <w:p w14:paraId="4B7229E8" w14:textId="77777777" w:rsidR="00E04BF1" w:rsidRDefault="00E04BF1">
      <w:pPr>
        <w:rPr>
          <w:rFonts w:asciiTheme="majorEastAsia" w:eastAsiaTheme="majorEastAsia" w:hAnsiTheme="majorEastAsia"/>
          <w:b/>
          <w:sz w:val="24"/>
          <w:szCs w:val="24"/>
        </w:rPr>
      </w:pPr>
    </w:p>
    <w:p w14:paraId="75BE8152" w14:textId="77777777" w:rsidR="003C5396" w:rsidRDefault="0078366B" w:rsidP="00A90CAF">
      <w:pPr>
        <w:ind w:leftChars="135" w:left="283" w:firstLineChars="100" w:firstLine="210"/>
        <w:rPr>
          <w:rFonts w:asciiTheme="majorEastAsia" w:eastAsiaTheme="majorEastAsia" w:hAnsiTheme="majorEastAsia"/>
          <w:b/>
          <w:sz w:val="24"/>
          <w:szCs w:val="24"/>
        </w:rPr>
      </w:pPr>
      <w:r>
        <w:rPr>
          <w:noProof/>
        </w:rPr>
        <mc:AlternateContent>
          <mc:Choice Requires="wps">
            <w:drawing>
              <wp:anchor distT="0" distB="0" distL="114300" distR="114300" simplePos="0" relativeHeight="251676160" behindDoc="0" locked="0" layoutInCell="1" allowOverlap="1" wp14:anchorId="32381D38" wp14:editId="74BAFC7E">
                <wp:simplePos x="0" y="0"/>
                <wp:positionH relativeFrom="margin">
                  <wp:align>left</wp:align>
                </wp:positionH>
                <wp:positionV relativeFrom="paragraph">
                  <wp:posOffset>148590</wp:posOffset>
                </wp:positionV>
                <wp:extent cx="1453515" cy="533400"/>
                <wp:effectExtent l="0" t="0" r="13335" b="19050"/>
                <wp:wrapNone/>
                <wp:docPr id="16" name="正方形/長方形 16"/>
                <wp:cNvGraphicFramePr/>
                <a:graphic xmlns:a="http://schemas.openxmlformats.org/drawingml/2006/main">
                  <a:graphicData uri="http://schemas.microsoft.com/office/word/2010/wordprocessingShape">
                    <wps:wsp>
                      <wps:cNvSpPr/>
                      <wps:spPr>
                        <a:xfrm>
                          <a:off x="0" y="0"/>
                          <a:ext cx="1453515" cy="533400"/>
                        </a:xfrm>
                        <a:prstGeom prst="rect">
                          <a:avLst/>
                        </a:prstGeom>
                        <a:solidFill>
                          <a:schemeClr val="accent2">
                            <a:lumMod val="20000"/>
                            <a:lumOff val="80000"/>
                          </a:schemeClr>
                        </a:solidFill>
                        <a:ln w="25400" cap="flat" cmpd="sng" algn="ctr">
                          <a:solidFill>
                            <a:schemeClr val="accent2"/>
                          </a:solidFill>
                          <a:prstDash val="solid"/>
                        </a:ln>
                        <a:effectLst/>
                      </wps:spPr>
                      <wps:txbx>
                        <w:txbxContent>
                          <w:p w14:paraId="62BD2294" w14:textId="1F5EF1D8" w:rsidR="0078366B" w:rsidRDefault="004B25DD" w:rsidP="0078366B">
                            <w:pPr>
                              <w:jc w:val="center"/>
                              <w:rPr>
                                <w:rFonts w:asciiTheme="majorEastAsia" w:eastAsiaTheme="majorEastAsia" w:hAnsiTheme="majorEastAsia"/>
                                <w:color w:val="000000" w:themeColor="text1"/>
                                <w:sz w:val="16"/>
                                <w:szCs w:val="16"/>
                              </w:rPr>
                            </w:pPr>
                            <w:r w:rsidRPr="004B25DD">
                              <w:rPr>
                                <w:rFonts w:asciiTheme="majorEastAsia" w:eastAsiaTheme="majorEastAsia" w:hAnsiTheme="majorEastAsia" w:hint="eastAsia"/>
                                <w:color w:val="000000" w:themeColor="text1"/>
                                <w:sz w:val="16"/>
                                <w:szCs w:val="16"/>
                              </w:rPr>
                              <w:t>輸出乳製品</w:t>
                            </w:r>
                            <w:r w:rsidR="00E62583">
                              <w:rPr>
                                <w:rFonts w:asciiTheme="majorEastAsia" w:eastAsiaTheme="majorEastAsia" w:hAnsiTheme="majorEastAsia" w:hint="eastAsia"/>
                                <w:color w:val="000000" w:themeColor="text1"/>
                                <w:sz w:val="16"/>
                                <w:szCs w:val="16"/>
                              </w:rPr>
                              <w:t xml:space="preserve">　</w:t>
                            </w:r>
                            <w:r w:rsidR="00EE3ED9">
                              <w:rPr>
                                <w:rFonts w:asciiTheme="majorEastAsia" w:eastAsiaTheme="majorEastAsia" w:hAnsiTheme="majorEastAsia"/>
                                <w:color w:val="000000" w:themeColor="text1"/>
                                <w:sz w:val="16"/>
                                <w:szCs w:val="16"/>
                              </w:rPr>
                              <w:t>47</w:t>
                            </w:r>
                            <w:r w:rsidR="001C51A2">
                              <w:rPr>
                                <w:rFonts w:asciiTheme="majorEastAsia" w:eastAsiaTheme="majorEastAsia" w:hAnsiTheme="majorEastAsia" w:hint="eastAsia"/>
                                <w:color w:val="000000" w:themeColor="text1"/>
                                <w:sz w:val="16"/>
                                <w:szCs w:val="16"/>
                              </w:rPr>
                              <w:t>千</w:t>
                            </w:r>
                            <w:r w:rsidRPr="004B25DD">
                              <w:rPr>
                                <w:rFonts w:asciiTheme="majorEastAsia" w:eastAsiaTheme="majorEastAsia" w:hAnsiTheme="majorEastAsia" w:hint="eastAsia"/>
                                <w:color w:val="000000" w:themeColor="text1"/>
                                <w:sz w:val="16"/>
                                <w:szCs w:val="16"/>
                              </w:rPr>
                              <w:t>㌧</w:t>
                            </w:r>
                          </w:p>
                          <w:p w14:paraId="0CE46967" w14:textId="77777777" w:rsidR="004B25DD" w:rsidRPr="004B25DD" w:rsidRDefault="004B25DD" w:rsidP="0078366B">
                            <w:pPr>
                              <w:jc w:val="center"/>
                              <w:rPr>
                                <w:rFonts w:asciiTheme="majorEastAsia" w:eastAsiaTheme="majorEastAsia" w:hAnsiTheme="majorEastAsia"/>
                                <w:color w:val="000000" w:themeColor="text1"/>
                                <w:sz w:val="16"/>
                                <w:szCs w:val="16"/>
                              </w:rPr>
                            </w:pPr>
                            <w:r w:rsidRPr="004B25DD">
                              <w:rPr>
                                <w:rFonts w:asciiTheme="majorEastAsia" w:eastAsiaTheme="majorEastAsia" w:hAnsiTheme="majorEastAsia" w:hint="eastAsia"/>
                                <w:color w:val="000000" w:themeColor="text1"/>
                                <w:sz w:val="16"/>
                                <w:szCs w:val="16"/>
                              </w:rPr>
                              <w:t>（生乳換算値）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381D38" id="正方形/長方形 16" o:spid="_x0000_s1033" style="position:absolute;left:0;text-align:left;margin-left:0;margin-top:11.7pt;width:114.45pt;height:42pt;z-index:2516761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" fillcolor="#f2dbdb [661]" strokecolor="#c0504d [3205]" strokeweight="2pt">
                <v:textbox>
                  <w:txbxContent>
                    <w:p w14:paraId="62BD2294" w14:textId="1F5EF1D8" w:rsidR="0078366B" w:rsidRDefault="004B25DD" w:rsidP="0078366B">
                      <w:pPr>
                        <w:jc w:val="center"/>
                        <w:rPr>
                          <w:rFonts w:asciiTheme="majorEastAsia" w:eastAsiaTheme="majorEastAsia" w:hAnsiTheme="majorEastAsia"/>
                          <w:color w:val="000000" w:themeColor="text1"/>
                          <w:sz w:val="16"/>
                          <w:szCs w:val="16"/>
                        </w:rPr>
                      </w:pPr>
                      <w:r w:rsidRPr="004B25DD">
                        <w:rPr>
                          <w:rFonts w:asciiTheme="majorEastAsia" w:eastAsiaTheme="majorEastAsia" w:hAnsiTheme="majorEastAsia" w:hint="eastAsia"/>
                          <w:color w:val="000000" w:themeColor="text1"/>
                          <w:sz w:val="16"/>
                          <w:szCs w:val="16"/>
                        </w:rPr>
                        <w:t>輸出乳製品</w:t>
                      </w:r>
                      <w:r w:rsidR="00E62583">
                        <w:rPr>
                          <w:rFonts w:asciiTheme="majorEastAsia" w:eastAsiaTheme="majorEastAsia" w:hAnsiTheme="majorEastAsia" w:hint="eastAsia"/>
                          <w:color w:val="000000" w:themeColor="text1"/>
                          <w:sz w:val="16"/>
                          <w:szCs w:val="16"/>
                        </w:rPr>
                        <w:t xml:space="preserve">　</w:t>
                      </w:r>
                      <w:r w:rsidR="00EE3ED9">
                        <w:rPr>
                          <w:rFonts w:asciiTheme="majorEastAsia" w:eastAsiaTheme="majorEastAsia" w:hAnsiTheme="majorEastAsia"/>
                          <w:color w:val="000000" w:themeColor="text1"/>
                          <w:sz w:val="16"/>
                          <w:szCs w:val="16"/>
                        </w:rPr>
                        <w:t>47</w:t>
                      </w:r>
                      <w:r w:rsidR="001C51A2">
                        <w:rPr>
                          <w:rFonts w:asciiTheme="majorEastAsia" w:eastAsiaTheme="majorEastAsia" w:hAnsiTheme="majorEastAsia" w:hint="eastAsia"/>
                          <w:color w:val="000000" w:themeColor="text1"/>
                          <w:sz w:val="16"/>
                          <w:szCs w:val="16"/>
                        </w:rPr>
                        <w:t>千</w:t>
                      </w:r>
                      <w:r w:rsidRPr="004B25DD">
                        <w:rPr>
                          <w:rFonts w:asciiTheme="majorEastAsia" w:eastAsiaTheme="majorEastAsia" w:hAnsiTheme="majorEastAsia" w:hint="eastAsia"/>
                          <w:color w:val="000000" w:themeColor="text1"/>
                          <w:sz w:val="16"/>
                          <w:szCs w:val="16"/>
                        </w:rPr>
                        <w:t>㌧</w:t>
                      </w:r>
                    </w:p>
                    <w:p w14:paraId="0CE46967" w14:textId="77777777" w:rsidR="004B25DD" w:rsidRPr="004B25DD" w:rsidRDefault="004B25DD" w:rsidP="0078366B">
                      <w:pPr>
                        <w:jc w:val="center"/>
                        <w:rPr>
                          <w:rFonts w:asciiTheme="majorEastAsia" w:eastAsiaTheme="majorEastAsia" w:hAnsiTheme="majorEastAsia"/>
                          <w:color w:val="000000" w:themeColor="text1"/>
                          <w:sz w:val="16"/>
                          <w:szCs w:val="16"/>
                        </w:rPr>
                      </w:pPr>
                      <w:r w:rsidRPr="004B25DD">
                        <w:rPr>
                          <w:rFonts w:asciiTheme="majorEastAsia" w:eastAsiaTheme="majorEastAsia" w:hAnsiTheme="majorEastAsia" w:hint="eastAsia"/>
                          <w:color w:val="000000" w:themeColor="text1"/>
                          <w:sz w:val="16"/>
                          <w:szCs w:val="16"/>
                        </w:rPr>
                        <w:t>（生乳換算値）</w:t>
                      </w:r>
                    </w:p>
                  </w:txbxContent>
                </v:textbox>
                <w10:wrap anchorx="margin"/>
              </v:rect>
            </w:pict>
          </mc:Fallback>
        </mc:AlternateContent>
      </w:r>
    </w:p>
    <w:p w14:paraId="2874110A" w14:textId="77777777" w:rsidR="00A90CAF" w:rsidRPr="00A90CAF" w:rsidRDefault="00A90CAF" w:rsidP="00A90CAF">
      <w:pPr>
        <w:ind w:leftChars="135" w:left="283" w:firstLineChars="100" w:firstLine="210"/>
      </w:pPr>
    </w:p>
    <w:p w14:paraId="07BE75FE" w14:textId="2B9B0F07" w:rsidR="00E04BF1" w:rsidRDefault="008818E0" w:rsidP="003C5396">
      <w:pPr>
        <w:ind w:leftChars="135" w:left="283" w:firstLineChars="100" w:firstLine="210"/>
        <w:rPr>
          <w:rFonts w:asciiTheme="majorEastAsia" w:eastAsiaTheme="majorEastAsia" w:hAnsiTheme="majorEastAsia"/>
          <w:b/>
          <w:sz w:val="24"/>
          <w:szCs w:val="24"/>
        </w:rPr>
      </w:pPr>
      <w:r>
        <w:rPr>
          <w:noProof/>
        </w:rPr>
        <mc:AlternateContent>
          <mc:Choice Requires="wps">
            <w:drawing>
              <wp:anchor distT="0" distB="0" distL="114300" distR="114300" simplePos="0" relativeHeight="251739648" behindDoc="0" locked="0" layoutInCell="1" allowOverlap="1" wp14:anchorId="06AD6E32" wp14:editId="41F3B89B">
                <wp:simplePos x="0" y="0"/>
                <wp:positionH relativeFrom="column">
                  <wp:posOffset>-5715</wp:posOffset>
                </wp:positionH>
                <wp:positionV relativeFrom="paragraph">
                  <wp:posOffset>323850</wp:posOffset>
                </wp:positionV>
                <wp:extent cx="1443990" cy="674370"/>
                <wp:effectExtent l="0" t="0" r="22860" b="11430"/>
                <wp:wrapNone/>
                <wp:docPr id="15" name="正方形/長方形 15"/>
                <wp:cNvGraphicFramePr/>
                <a:graphic xmlns:a="http://schemas.openxmlformats.org/drawingml/2006/main">
                  <a:graphicData uri="http://schemas.microsoft.com/office/word/2010/wordprocessingShape">
                    <wps:wsp>
                      <wps:cNvSpPr/>
                      <wps:spPr>
                        <a:xfrm>
                          <a:off x="0" y="0"/>
                          <a:ext cx="1443990" cy="674370"/>
                        </a:xfrm>
                        <a:prstGeom prst="rect">
                          <a:avLst/>
                        </a:prstGeom>
                        <a:solidFill>
                          <a:schemeClr val="accent5">
                            <a:lumMod val="20000"/>
                            <a:lumOff val="80000"/>
                          </a:schemeClr>
                        </a:solidFill>
                        <a:ln w="25400" cap="flat" cmpd="sng" algn="ctr">
                          <a:solidFill>
                            <a:schemeClr val="accent5"/>
                          </a:solidFill>
                          <a:prstDash val="solid"/>
                        </a:ln>
                        <a:effectLst/>
                      </wps:spPr>
                      <wps:txbx>
                        <w:txbxContent>
                          <w:p w14:paraId="4444D99E" w14:textId="3731D1AF" w:rsidR="0078366B" w:rsidRDefault="004B25DD" w:rsidP="0078366B">
                            <w:pPr>
                              <w:jc w:val="center"/>
                              <w:rPr>
                                <w:rFonts w:asciiTheme="majorEastAsia" w:eastAsiaTheme="majorEastAsia" w:hAnsiTheme="majorEastAsia"/>
                                <w:color w:val="000000" w:themeColor="text1"/>
                                <w:sz w:val="16"/>
                                <w:szCs w:val="16"/>
                              </w:rPr>
                            </w:pPr>
                            <w:r w:rsidRPr="004B25DD">
                              <w:rPr>
                                <w:rFonts w:asciiTheme="majorEastAsia" w:eastAsiaTheme="majorEastAsia" w:hAnsiTheme="majorEastAsia" w:hint="eastAsia"/>
                                <w:color w:val="000000" w:themeColor="text1"/>
                                <w:sz w:val="16"/>
                                <w:szCs w:val="16"/>
                              </w:rPr>
                              <w:t>在庫数量増減</w:t>
                            </w:r>
                            <w:r w:rsidR="00E62583">
                              <w:rPr>
                                <w:rFonts w:asciiTheme="majorEastAsia" w:eastAsiaTheme="majorEastAsia" w:hAnsiTheme="majorEastAsia" w:hint="eastAsia"/>
                                <w:color w:val="000000" w:themeColor="text1"/>
                                <w:sz w:val="16"/>
                                <w:szCs w:val="16"/>
                              </w:rPr>
                              <w:t xml:space="preserve">　</w:t>
                            </w:r>
                            <w:r w:rsidR="008818E0">
                              <w:rPr>
                                <w:rFonts w:asciiTheme="majorEastAsia" w:eastAsiaTheme="majorEastAsia" w:hAnsiTheme="majorEastAsia" w:hint="eastAsia"/>
                                <w:color w:val="000000" w:themeColor="text1"/>
                                <w:sz w:val="16"/>
                                <w:szCs w:val="16"/>
                              </w:rPr>
                              <w:t>1</w:t>
                            </w:r>
                            <w:r w:rsidR="008818E0">
                              <w:rPr>
                                <w:rFonts w:asciiTheme="majorEastAsia" w:eastAsiaTheme="majorEastAsia" w:hAnsiTheme="majorEastAsia"/>
                                <w:color w:val="000000" w:themeColor="text1"/>
                                <w:sz w:val="16"/>
                                <w:szCs w:val="16"/>
                              </w:rPr>
                              <w:t>5</w:t>
                            </w:r>
                            <w:r w:rsidR="00EE3ED9">
                              <w:rPr>
                                <w:rFonts w:asciiTheme="majorEastAsia" w:eastAsiaTheme="majorEastAsia" w:hAnsiTheme="majorEastAsia"/>
                                <w:color w:val="000000" w:themeColor="text1"/>
                                <w:sz w:val="16"/>
                                <w:szCs w:val="16"/>
                              </w:rPr>
                              <w:t>9</w:t>
                            </w:r>
                            <w:r w:rsidR="001C51A2">
                              <w:rPr>
                                <w:rFonts w:asciiTheme="majorEastAsia" w:eastAsiaTheme="majorEastAsia" w:hAnsiTheme="majorEastAsia" w:hint="eastAsia"/>
                                <w:color w:val="000000" w:themeColor="text1"/>
                                <w:sz w:val="16"/>
                                <w:szCs w:val="16"/>
                              </w:rPr>
                              <w:t>千</w:t>
                            </w:r>
                            <w:r w:rsidRPr="004B25DD">
                              <w:rPr>
                                <w:rFonts w:asciiTheme="majorEastAsia" w:eastAsiaTheme="majorEastAsia" w:hAnsiTheme="majorEastAsia" w:hint="eastAsia"/>
                                <w:color w:val="000000" w:themeColor="text1"/>
                                <w:sz w:val="16"/>
                                <w:szCs w:val="16"/>
                              </w:rPr>
                              <w:t>㌧</w:t>
                            </w:r>
                          </w:p>
                          <w:p w14:paraId="205D53C6" w14:textId="77777777" w:rsidR="004B25DD" w:rsidRPr="004B25DD" w:rsidRDefault="004B25DD" w:rsidP="0078366B">
                            <w:pPr>
                              <w:jc w:val="center"/>
                              <w:rPr>
                                <w:rFonts w:asciiTheme="majorEastAsia" w:eastAsiaTheme="majorEastAsia" w:hAnsiTheme="majorEastAsia"/>
                                <w:color w:val="000000" w:themeColor="text1"/>
                                <w:sz w:val="16"/>
                                <w:szCs w:val="16"/>
                              </w:rPr>
                            </w:pPr>
                            <w:r w:rsidRPr="004B25DD">
                              <w:rPr>
                                <w:rFonts w:asciiTheme="majorEastAsia" w:eastAsiaTheme="majorEastAsia" w:hAnsiTheme="majorEastAsia" w:hint="eastAsia"/>
                                <w:color w:val="000000" w:themeColor="text1"/>
                                <w:sz w:val="16"/>
                                <w:szCs w:val="16"/>
                              </w:rPr>
                              <w:t>（生乳換算値）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AD6E32" id="正方形/長方形 15" o:spid="_x0000_s1034" style="position:absolute;left:0;text-align:left;margin-left:-.45pt;margin-top:25.5pt;width:113.7pt;height:53.1pt;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" fillcolor="#daeef3 [664]" strokecolor="#4bacc6 [3208]" strokeweight="2pt">
                <v:textbox>
                  <w:txbxContent>
                    <w:p w14:paraId="4444D99E" w14:textId="3731D1AF" w:rsidR="0078366B" w:rsidRDefault="004B25DD" w:rsidP="0078366B">
                      <w:pPr>
                        <w:jc w:val="center"/>
                        <w:rPr>
                          <w:rFonts w:asciiTheme="majorEastAsia" w:eastAsiaTheme="majorEastAsia" w:hAnsiTheme="majorEastAsia"/>
                          <w:color w:val="000000" w:themeColor="text1"/>
                          <w:sz w:val="16"/>
                          <w:szCs w:val="16"/>
                        </w:rPr>
                      </w:pPr>
                      <w:r w:rsidRPr="004B25DD">
                        <w:rPr>
                          <w:rFonts w:asciiTheme="majorEastAsia" w:eastAsiaTheme="majorEastAsia" w:hAnsiTheme="majorEastAsia" w:hint="eastAsia"/>
                          <w:color w:val="000000" w:themeColor="text1"/>
                          <w:sz w:val="16"/>
                          <w:szCs w:val="16"/>
                        </w:rPr>
                        <w:t>在庫数量増減</w:t>
                      </w:r>
                      <w:r w:rsidR="00E62583">
                        <w:rPr>
                          <w:rFonts w:asciiTheme="majorEastAsia" w:eastAsiaTheme="majorEastAsia" w:hAnsiTheme="majorEastAsia" w:hint="eastAsia"/>
                          <w:color w:val="000000" w:themeColor="text1"/>
                          <w:sz w:val="16"/>
                          <w:szCs w:val="16"/>
                        </w:rPr>
                        <w:t xml:space="preserve">　</w:t>
                      </w:r>
                      <w:r w:rsidR="008818E0">
                        <w:rPr>
                          <w:rFonts w:asciiTheme="majorEastAsia" w:eastAsiaTheme="majorEastAsia" w:hAnsiTheme="majorEastAsia" w:hint="eastAsia"/>
                          <w:color w:val="000000" w:themeColor="text1"/>
                          <w:sz w:val="16"/>
                          <w:szCs w:val="16"/>
                        </w:rPr>
                        <w:t>1</w:t>
                      </w:r>
                      <w:r w:rsidR="008818E0">
                        <w:rPr>
                          <w:rFonts w:asciiTheme="majorEastAsia" w:eastAsiaTheme="majorEastAsia" w:hAnsiTheme="majorEastAsia"/>
                          <w:color w:val="000000" w:themeColor="text1"/>
                          <w:sz w:val="16"/>
                          <w:szCs w:val="16"/>
                        </w:rPr>
                        <w:t>5</w:t>
                      </w:r>
                      <w:r w:rsidR="00EE3ED9">
                        <w:rPr>
                          <w:rFonts w:asciiTheme="majorEastAsia" w:eastAsiaTheme="majorEastAsia" w:hAnsiTheme="majorEastAsia"/>
                          <w:color w:val="000000" w:themeColor="text1"/>
                          <w:sz w:val="16"/>
                          <w:szCs w:val="16"/>
                        </w:rPr>
                        <w:t>9</w:t>
                      </w:r>
                      <w:r w:rsidR="001C51A2">
                        <w:rPr>
                          <w:rFonts w:asciiTheme="majorEastAsia" w:eastAsiaTheme="majorEastAsia" w:hAnsiTheme="majorEastAsia" w:hint="eastAsia"/>
                          <w:color w:val="000000" w:themeColor="text1"/>
                          <w:sz w:val="16"/>
                          <w:szCs w:val="16"/>
                        </w:rPr>
                        <w:t>千</w:t>
                      </w:r>
                      <w:r w:rsidRPr="004B25DD">
                        <w:rPr>
                          <w:rFonts w:asciiTheme="majorEastAsia" w:eastAsiaTheme="majorEastAsia" w:hAnsiTheme="majorEastAsia" w:hint="eastAsia"/>
                          <w:color w:val="000000" w:themeColor="text1"/>
                          <w:sz w:val="16"/>
                          <w:szCs w:val="16"/>
                        </w:rPr>
                        <w:t>㌧</w:t>
                      </w:r>
                    </w:p>
                    <w:p w14:paraId="205D53C6" w14:textId="77777777" w:rsidR="004B25DD" w:rsidRPr="004B25DD" w:rsidRDefault="004B25DD" w:rsidP="0078366B">
                      <w:pPr>
                        <w:jc w:val="center"/>
                        <w:rPr>
                          <w:rFonts w:asciiTheme="majorEastAsia" w:eastAsiaTheme="majorEastAsia" w:hAnsiTheme="majorEastAsia"/>
                          <w:color w:val="000000" w:themeColor="text1"/>
                          <w:sz w:val="16"/>
                          <w:szCs w:val="16"/>
                        </w:rPr>
                      </w:pPr>
                      <w:r w:rsidRPr="004B25DD">
                        <w:rPr>
                          <w:rFonts w:asciiTheme="majorEastAsia" w:eastAsiaTheme="majorEastAsia" w:hAnsiTheme="majorEastAsia" w:hint="eastAsia"/>
                          <w:color w:val="000000" w:themeColor="text1"/>
                          <w:sz w:val="16"/>
                          <w:szCs w:val="16"/>
                        </w:rPr>
                        <w:t>（生乳換算値）</w:t>
                      </w:r>
                    </w:p>
                  </w:txbxContent>
                </v:textbox>
              </v:rect>
            </w:pict>
          </mc:Fallback>
        </mc:AlternateContent>
      </w:r>
      <w:r w:rsidR="0078366B">
        <w:rPr>
          <w:noProof/>
        </w:rPr>
        <mc:AlternateContent>
          <mc:Choice Requires="wps">
            <w:drawing>
              <wp:anchor distT="0" distB="0" distL="114300" distR="114300" simplePos="0" relativeHeight="251598336" behindDoc="0" locked="0" layoutInCell="1" allowOverlap="1" wp14:anchorId="16F2EDB3" wp14:editId="59F2393F">
                <wp:simplePos x="0" y="0"/>
                <wp:positionH relativeFrom="margin">
                  <wp:posOffset>1872615</wp:posOffset>
                </wp:positionH>
                <wp:positionV relativeFrom="paragraph">
                  <wp:posOffset>794385</wp:posOffset>
                </wp:positionV>
                <wp:extent cx="3971925" cy="43815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3971925" cy="438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774A334" w14:textId="77777777" w:rsidR="00E74CF0" w:rsidRPr="00E04BF1" w:rsidRDefault="00EC6D19" w:rsidP="00EC6D19">
                            <w:pPr>
                              <w:rPr>
                                <w:rFonts w:asciiTheme="majorEastAsia" w:eastAsiaTheme="majorEastAsia" w:hAnsiTheme="majorEastAsia"/>
                                <w:sz w:val="18"/>
                                <w:szCs w:val="18"/>
                              </w:rPr>
                            </w:pPr>
                            <w:r>
                              <w:rPr>
                                <w:rFonts w:asciiTheme="majorEastAsia" w:eastAsiaTheme="majorEastAsia" w:hAnsiTheme="majorEastAsia" w:hint="eastAsia"/>
                                <w:sz w:val="18"/>
                                <w:szCs w:val="18"/>
                              </w:rPr>
                              <w:t>出典：農林</w:t>
                            </w:r>
                            <w:r w:rsidR="00CB70EC">
                              <w:rPr>
                                <w:rFonts w:asciiTheme="majorEastAsia" w:eastAsiaTheme="majorEastAsia" w:hAnsiTheme="majorEastAsia" w:hint="eastAsia"/>
                                <w:sz w:val="18"/>
                                <w:szCs w:val="18"/>
                              </w:rPr>
                              <w:t xml:space="preserve">水産省　</w:t>
                            </w:r>
                            <w:r w:rsidRPr="00EC6D19">
                              <w:rPr>
                                <w:rFonts w:asciiTheme="majorEastAsia" w:eastAsiaTheme="majorEastAsia" w:hAnsiTheme="majorEastAsia" w:hint="eastAsia"/>
                                <w:sz w:val="18"/>
                                <w:szCs w:val="18"/>
                              </w:rPr>
                              <w:t>食料需給表（概算）</w:t>
                            </w:r>
                            <w:r>
                              <w:rPr>
                                <w:rFonts w:asciiTheme="majorEastAsia" w:eastAsiaTheme="majorEastAsia" w:hAnsiTheme="majorEastAsia" w:hint="eastAsia"/>
                                <w:sz w:val="18"/>
                                <w:szCs w:val="18"/>
                              </w:rPr>
                              <w:t>、牛乳乳製品統計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F2EDB3" id="テキスト ボックス 5" o:spid="_x0000_s1035" type="#_x0000_t202" style="position:absolute;left:0;text-align:left;margin-left:147.45pt;margin-top:62.55pt;width:312.75pt;height:34.5pt;z-index:251598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" filled="f" stroked="f" strokeweight=".5pt">
                <v:textbox>
                  <w:txbxContent>
                    <w:p w14:paraId="3774A334" w14:textId="77777777" w:rsidR="00E74CF0" w:rsidRPr="00E04BF1" w:rsidRDefault="00EC6D19" w:rsidP="00EC6D19">
                      <w:pPr>
                        <w:rPr>
                          <w:rFonts w:asciiTheme="majorEastAsia" w:eastAsiaTheme="majorEastAsia" w:hAnsiTheme="majorEastAsia"/>
                          <w:sz w:val="18"/>
                          <w:szCs w:val="18"/>
                        </w:rPr>
                      </w:pPr>
                      <w:r>
                        <w:rPr>
                          <w:rFonts w:asciiTheme="majorEastAsia" w:eastAsiaTheme="majorEastAsia" w:hAnsiTheme="majorEastAsia" w:hint="eastAsia"/>
                          <w:sz w:val="18"/>
                          <w:szCs w:val="18"/>
                        </w:rPr>
                        <w:t>出典：農林</w:t>
                      </w:r>
                      <w:r w:rsidR="00CB70EC">
                        <w:rPr>
                          <w:rFonts w:asciiTheme="majorEastAsia" w:eastAsiaTheme="majorEastAsia" w:hAnsiTheme="majorEastAsia" w:hint="eastAsia"/>
                          <w:sz w:val="18"/>
                          <w:szCs w:val="18"/>
                        </w:rPr>
                        <w:t xml:space="preserve">水産省　</w:t>
                      </w:r>
                      <w:r w:rsidRPr="00EC6D19">
                        <w:rPr>
                          <w:rFonts w:asciiTheme="majorEastAsia" w:eastAsiaTheme="majorEastAsia" w:hAnsiTheme="majorEastAsia" w:hint="eastAsia"/>
                          <w:sz w:val="18"/>
                          <w:szCs w:val="18"/>
                        </w:rPr>
                        <w:t>食料需給表（概算）</w:t>
                      </w:r>
                      <w:r>
                        <w:rPr>
                          <w:rFonts w:asciiTheme="majorEastAsia" w:eastAsiaTheme="majorEastAsia" w:hAnsiTheme="majorEastAsia" w:hint="eastAsia"/>
                          <w:sz w:val="18"/>
                          <w:szCs w:val="18"/>
                        </w:rPr>
                        <w:t>、牛乳乳製品統計</w:t>
                      </w:r>
                    </w:p>
                  </w:txbxContent>
                </v:textbox>
                <w10:wrap anchorx="margin"/>
              </v:shape>
            </w:pict>
          </mc:Fallback>
        </mc:AlternateContent>
      </w:r>
      <w:r w:rsidR="00E04BF1">
        <w:rPr>
          <w:rFonts w:asciiTheme="majorEastAsia" w:eastAsiaTheme="majorEastAsia" w:hAnsiTheme="majorEastAsia"/>
          <w:b/>
          <w:sz w:val="24"/>
          <w:szCs w:val="24"/>
        </w:rPr>
        <w:br w:type="page"/>
      </w:r>
    </w:p>
    <w:p w14:paraId="30C13E15" w14:textId="77777777" w:rsidR="00F75235" w:rsidRPr="000D169B" w:rsidRDefault="000D169B">
      <w:pPr>
        <w:rPr>
          <w:rFonts w:asciiTheme="majorEastAsia" w:eastAsiaTheme="majorEastAsia" w:hAnsiTheme="majorEastAsia"/>
          <w:b/>
          <w:sz w:val="24"/>
          <w:szCs w:val="24"/>
        </w:rPr>
      </w:pPr>
      <w:r w:rsidRPr="000D169B">
        <w:rPr>
          <w:rFonts w:asciiTheme="majorEastAsia" w:eastAsiaTheme="majorEastAsia" w:hAnsiTheme="majorEastAsia" w:hint="eastAsia"/>
          <w:b/>
          <w:sz w:val="24"/>
          <w:szCs w:val="24"/>
        </w:rPr>
        <w:lastRenderedPageBreak/>
        <w:t>■用語解説</w:t>
      </w:r>
    </w:p>
    <w:p w14:paraId="007776F0" w14:textId="77777777" w:rsidR="00C11EAA" w:rsidRPr="000D169B" w:rsidRDefault="00C11EAA"/>
    <w:p w14:paraId="021A775C" w14:textId="77777777" w:rsidR="00F75235" w:rsidRPr="009C1E39" w:rsidRDefault="000D169B">
      <w:pPr>
        <w:rPr>
          <w:rFonts w:asciiTheme="majorEastAsia" w:eastAsiaTheme="majorEastAsia" w:hAnsiTheme="majorEastAsia"/>
          <w:color w:val="FF0000"/>
        </w:rPr>
      </w:pPr>
      <w:r w:rsidRPr="009C1E39">
        <w:rPr>
          <w:rFonts w:asciiTheme="majorEastAsia" w:eastAsiaTheme="majorEastAsia" w:hAnsiTheme="majorEastAsia" w:hint="eastAsia"/>
          <w:color w:val="FF0000"/>
        </w:rPr>
        <w:t>○生乳生産量</w:t>
      </w:r>
    </w:p>
    <w:p w14:paraId="4C61B14E" w14:textId="77777777" w:rsidR="000D169B" w:rsidRPr="00F44A51" w:rsidRDefault="000D169B" w:rsidP="00EF705D">
      <w:pPr>
        <w:ind w:leftChars="135" w:left="283" w:firstLineChars="100" w:firstLine="210"/>
        <w:rPr>
          <w:rFonts w:asciiTheme="minorEastAsia" w:hAnsiTheme="minorEastAsia"/>
        </w:rPr>
      </w:pPr>
      <w:r w:rsidRPr="00F44A51">
        <w:rPr>
          <w:rFonts w:asciiTheme="minorEastAsia" w:hAnsiTheme="minorEastAsia" w:hint="eastAsia"/>
        </w:rPr>
        <w:t>「生乳」とは、搾乳したままの人の手を加えない（殺菌処理等を行う前の）牛乳乳製品の原材料としての乳を指す。Jミルク需給見通しにおける「生乳生産量」は、酪農家段階においての生乳の搾乳量</w:t>
      </w:r>
      <w:r w:rsidR="00F9625D" w:rsidRPr="00F44A51">
        <w:rPr>
          <w:rFonts w:asciiTheme="minorEastAsia" w:hAnsiTheme="minorEastAsia" w:hint="eastAsia"/>
        </w:rPr>
        <w:t>のこと</w:t>
      </w:r>
      <w:r w:rsidRPr="00F44A51">
        <w:rPr>
          <w:rFonts w:asciiTheme="minorEastAsia" w:hAnsiTheme="minorEastAsia" w:hint="eastAsia"/>
        </w:rPr>
        <w:t>。</w:t>
      </w:r>
    </w:p>
    <w:p w14:paraId="5ADBDB1B" w14:textId="77777777" w:rsidR="00823243" w:rsidRPr="00F44A51" w:rsidRDefault="00823243" w:rsidP="00EF705D">
      <w:pPr>
        <w:ind w:leftChars="135" w:left="283" w:firstLineChars="100" w:firstLine="210"/>
        <w:rPr>
          <w:rFonts w:asciiTheme="minorEastAsia" w:hAnsiTheme="minorEastAsia"/>
        </w:rPr>
      </w:pPr>
      <w:r w:rsidRPr="00F44A51">
        <w:rPr>
          <w:rFonts w:asciiTheme="minorEastAsia" w:hAnsiTheme="minorEastAsia" w:hint="eastAsia"/>
        </w:rPr>
        <w:t>なお、</w:t>
      </w:r>
      <w:r w:rsidR="00F9625D" w:rsidRPr="00F44A51">
        <w:rPr>
          <w:rFonts w:asciiTheme="minorEastAsia" w:hAnsiTheme="minorEastAsia" w:hint="eastAsia"/>
        </w:rPr>
        <w:t>Ｊミルク需給見通し（公表資料）</w:t>
      </w:r>
      <w:r w:rsidR="004711D5" w:rsidRPr="00F44A51">
        <w:rPr>
          <w:rFonts w:asciiTheme="minorEastAsia" w:hAnsiTheme="minorEastAsia" w:hint="eastAsia"/>
        </w:rPr>
        <w:t>では、現在、北海道と都府県の</w:t>
      </w:r>
      <w:r w:rsidR="00F44A51" w:rsidRPr="00F44A51">
        <w:rPr>
          <w:rFonts w:asciiTheme="minorEastAsia" w:hAnsiTheme="minorEastAsia" w:hint="eastAsia"/>
        </w:rPr>
        <w:t>2</w:t>
      </w:r>
      <w:r w:rsidR="004711D5" w:rsidRPr="00F44A51">
        <w:rPr>
          <w:rFonts w:asciiTheme="minorEastAsia" w:hAnsiTheme="minorEastAsia" w:hint="eastAsia"/>
        </w:rPr>
        <w:t>地域についての予測を採用している</w:t>
      </w:r>
      <w:r w:rsidR="00F44A51" w:rsidRPr="00F44A51">
        <w:rPr>
          <w:rFonts w:asciiTheme="minorEastAsia" w:hAnsiTheme="minorEastAsia" w:hint="eastAsia"/>
        </w:rPr>
        <w:t>（都府県の生乳生産量は、東北～沖縄の9</w:t>
      </w:r>
      <w:r w:rsidR="00F9625D" w:rsidRPr="00F44A51">
        <w:rPr>
          <w:rFonts w:asciiTheme="minorEastAsia" w:hAnsiTheme="minorEastAsia" w:hint="eastAsia"/>
        </w:rPr>
        <w:t>指定団体の地域ごとにも予測は行っているが、公表用には採用していない）</w:t>
      </w:r>
      <w:r w:rsidR="00564735">
        <w:rPr>
          <w:rFonts w:asciiTheme="minorEastAsia" w:hAnsiTheme="minorEastAsia" w:hint="eastAsia"/>
        </w:rPr>
        <w:t>。</w:t>
      </w:r>
    </w:p>
    <w:p w14:paraId="3F717D44" w14:textId="77777777" w:rsidR="000D169B" w:rsidRPr="00AA54CD" w:rsidRDefault="000D169B"/>
    <w:p w14:paraId="7FDF671A" w14:textId="77777777" w:rsidR="000D169B" w:rsidRPr="009C1E39" w:rsidRDefault="000D169B">
      <w:pPr>
        <w:rPr>
          <w:rFonts w:asciiTheme="majorEastAsia" w:eastAsiaTheme="majorEastAsia" w:hAnsiTheme="majorEastAsia"/>
          <w:color w:val="FF0000"/>
        </w:rPr>
      </w:pPr>
      <w:r w:rsidRPr="009C1E39">
        <w:rPr>
          <w:rFonts w:asciiTheme="majorEastAsia" w:eastAsiaTheme="majorEastAsia" w:hAnsiTheme="majorEastAsia" w:hint="eastAsia"/>
          <w:color w:val="FF0000"/>
        </w:rPr>
        <w:t>○自家消費量</w:t>
      </w:r>
    </w:p>
    <w:p w14:paraId="388342A3" w14:textId="77777777" w:rsidR="000D169B" w:rsidRPr="00F44A51" w:rsidRDefault="009C1E39" w:rsidP="003C5396">
      <w:pPr>
        <w:ind w:leftChars="135" w:left="283" w:firstLineChars="100" w:firstLine="210"/>
        <w:rPr>
          <w:rFonts w:asciiTheme="minorEastAsia" w:hAnsiTheme="minorEastAsia"/>
        </w:rPr>
      </w:pPr>
      <w:r w:rsidRPr="00F44A51">
        <w:rPr>
          <w:rFonts w:asciiTheme="minorEastAsia" w:hAnsiTheme="minorEastAsia" w:hint="eastAsia"/>
        </w:rPr>
        <w:t>輸送や牛乳乳製品の製造工程で</w:t>
      </w:r>
      <w:r w:rsidR="00B1688D" w:rsidRPr="00F44A51">
        <w:rPr>
          <w:rFonts w:asciiTheme="minorEastAsia" w:hAnsiTheme="minorEastAsia" w:hint="eastAsia"/>
        </w:rPr>
        <w:t>の</w:t>
      </w:r>
      <w:r w:rsidRPr="00F44A51">
        <w:rPr>
          <w:rFonts w:asciiTheme="minorEastAsia" w:hAnsiTheme="minorEastAsia" w:hint="eastAsia"/>
        </w:rPr>
        <w:t>減耗分や、自家消費分（自家飲用、子</w:t>
      </w:r>
      <w:r w:rsidR="00701D00">
        <w:rPr>
          <w:rFonts w:asciiTheme="minorEastAsia" w:hAnsiTheme="minorEastAsia" w:hint="eastAsia"/>
        </w:rPr>
        <w:t>牛哺乳用等の出荷以外の生乳）。牛乳乳製品統計における「その他向</w:t>
      </w:r>
      <w:r w:rsidRPr="00F44A51">
        <w:rPr>
          <w:rFonts w:asciiTheme="minorEastAsia" w:hAnsiTheme="minorEastAsia" w:hint="eastAsia"/>
        </w:rPr>
        <w:t>」。</w:t>
      </w:r>
    </w:p>
    <w:p w14:paraId="1EA03A2A" w14:textId="77777777" w:rsidR="000D169B" w:rsidRPr="009C1E39" w:rsidRDefault="000D169B"/>
    <w:p w14:paraId="03E413A9" w14:textId="77777777" w:rsidR="000D169B" w:rsidRPr="009C1E39" w:rsidRDefault="000D169B">
      <w:pPr>
        <w:rPr>
          <w:rFonts w:asciiTheme="majorEastAsia" w:eastAsiaTheme="majorEastAsia" w:hAnsiTheme="majorEastAsia"/>
          <w:color w:val="FF0000"/>
        </w:rPr>
      </w:pPr>
      <w:r w:rsidRPr="009C1E39">
        <w:rPr>
          <w:rFonts w:asciiTheme="majorEastAsia" w:eastAsiaTheme="majorEastAsia" w:hAnsiTheme="majorEastAsia" w:hint="eastAsia"/>
          <w:color w:val="FF0000"/>
        </w:rPr>
        <w:t>○生乳供給量</w:t>
      </w:r>
    </w:p>
    <w:p w14:paraId="5FD2E8EC" w14:textId="77777777" w:rsidR="000D169B" w:rsidRPr="00EE5A12" w:rsidRDefault="009C1E39" w:rsidP="00EE5A12">
      <w:pPr>
        <w:ind w:leftChars="135" w:left="283" w:firstLineChars="100" w:firstLine="210"/>
        <w:rPr>
          <w:rFonts w:asciiTheme="minorEastAsia" w:hAnsiTheme="minorEastAsia"/>
        </w:rPr>
      </w:pPr>
      <w:r w:rsidRPr="00F44A51">
        <w:rPr>
          <w:rFonts w:asciiTheme="minorEastAsia" w:hAnsiTheme="minorEastAsia" w:hint="eastAsia"/>
        </w:rPr>
        <w:t>「生乳生産量」から「自家消費量」を引いた、牛乳乳製品の原材料として供給される分の生乳量。</w:t>
      </w:r>
    </w:p>
    <w:p w14:paraId="393E9E38" w14:textId="77777777" w:rsidR="00EE5A12" w:rsidRPr="00EE5A12" w:rsidRDefault="00EE5A12"/>
    <w:p w14:paraId="3248A72E" w14:textId="77777777" w:rsidR="00F9625D" w:rsidRPr="00F45137" w:rsidRDefault="00F9625D" w:rsidP="00F9625D">
      <w:pPr>
        <w:rPr>
          <w:rFonts w:asciiTheme="majorEastAsia" w:eastAsiaTheme="majorEastAsia" w:hAnsiTheme="majorEastAsia"/>
          <w:color w:val="FF0000"/>
        </w:rPr>
      </w:pPr>
      <w:r w:rsidRPr="00F45137">
        <w:rPr>
          <w:rFonts w:asciiTheme="majorEastAsia" w:eastAsiaTheme="majorEastAsia" w:hAnsiTheme="majorEastAsia" w:hint="eastAsia"/>
          <w:color w:val="FF0000"/>
        </w:rPr>
        <w:t>○牛乳等</w:t>
      </w:r>
    </w:p>
    <w:p w14:paraId="28426B93" w14:textId="77777777" w:rsidR="00F9625D" w:rsidRPr="00F44A51" w:rsidRDefault="00F9625D" w:rsidP="007F1E9C">
      <w:pPr>
        <w:ind w:leftChars="135" w:left="283" w:firstLineChars="100" w:firstLine="210"/>
        <w:rPr>
          <w:rFonts w:asciiTheme="minorEastAsia" w:hAnsiTheme="minorEastAsia"/>
        </w:rPr>
      </w:pPr>
      <w:r w:rsidRPr="00F44A51">
        <w:rPr>
          <w:rFonts w:asciiTheme="minorEastAsia" w:hAnsiTheme="minorEastAsia" w:hint="eastAsia"/>
        </w:rPr>
        <w:t>Jミルク需給見</w:t>
      </w:r>
      <w:r w:rsidR="00F44A51" w:rsidRPr="00F44A51">
        <w:rPr>
          <w:rFonts w:asciiTheme="minorEastAsia" w:hAnsiTheme="minorEastAsia" w:hint="eastAsia"/>
        </w:rPr>
        <w:t>通しにおいては、「牛乳」「加工乳」「成分調整牛乳」「乳飲料」の4</w:t>
      </w:r>
      <w:r w:rsidRPr="00F44A51">
        <w:rPr>
          <w:rFonts w:asciiTheme="minorEastAsia" w:hAnsiTheme="minorEastAsia" w:hint="eastAsia"/>
        </w:rPr>
        <w:t>品合計を「牛乳類」として定義し、「牛乳類」に「はっ酵乳」を加えたものを「</w:t>
      </w:r>
      <w:r w:rsidR="003C6557">
        <w:rPr>
          <w:rFonts w:asciiTheme="minorEastAsia" w:hAnsiTheme="minorEastAsia" w:hint="eastAsia"/>
        </w:rPr>
        <w:t>牛乳等」として定義している</w:t>
      </w:r>
      <w:r w:rsidRPr="00F44A51">
        <w:rPr>
          <w:rFonts w:asciiTheme="minorEastAsia" w:hAnsiTheme="minorEastAsia" w:hint="eastAsia"/>
        </w:rPr>
        <w:t>。</w:t>
      </w:r>
    </w:p>
    <w:p w14:paraId="1725B468" w14:textId="77777777" w:rsidR="00A24258" w:rsidRPr="00F44A51" w:rsidRDefault="00F9625D" w:rsidP="00F9625D">
      <w:pPr>
        <w:ind w:leftChars="135" w:left="283" w:firstLineChars="100" w:firstLine="210"/>
        <w:rPr>
          <w:rFonts w:asciiTheme="minorEastAsia" w:hAnsiTheme="minorEastAsia"/>
        </w:rPr>
      </w:pPr>
      <w:r w:rsidRPr="00F44A51">
        <w:rPr>
          <w:rFonts w:asciiTheme="minorEastAsia" w:hAnsiTheme="minorEastAsia" w:hint="eastAsia"/>
        </w:rPr>
        <w:t>なお、牛乳等の製造量≒需要量として捉えられる。</w:t>
      </w:r>
    </w:p>
    <w:p w14:paraId="1C86B0A2" w14:textId="77777777" w:rsidR="00F9625D" w:rsidRDefault="00F9625D" w:rsidP="00A24258">
      <w:pPr>
        <w:rPr>
          <w:rFonts w:asciiTheme="majorEastAsia" w:eastAsiaTheme="majorEastAsia" w:hAnsiTheme="majorEastAsia"/>
          <w:color w:val="FF0000"/>
        </w:rPr>
      </w:pPr>
    </w:p>
    <w:p w14:paraId="7632E8D3" w14:textId="77777777" w:rsidR="00A24258" w:rsidRPr="00A24258" w:rsidRDefault="00A24258" w:rsidP="00A24258">
      <w:pPr>
        <w:rPr>
          <w:rFonts w:asciiTheme="majorEastAsia" w:eastAsiaTheme="majorEastAsia" w:hAnsiTheme="majorEastAsia"/>
          <w:color w:val="FF0000"/>
        </w:rPr>
      </w:pPr>
      <w:r w:rsidRPr="00A24258">
        <w:rPr>
          <w:rFonts w:asciiTheme="majorEastAsia" w:eastAsiaTheme="majorEastAsia" w:hAnsiTheme="majorEastAsia" w:hint="eastAsia"/>
          <w:color w:val="FF0000"/>
        </w:rPr>
        <w:t>○乳製品</w:t>
      </w:r>
    </w:p>
    <w:p w14:paraId="1A1AECC7" w14:textId="77777777" w:rsidR="00A24258" w:rsidRPr="00287BF7" w:rsidRDefault="00342C6B" w:rsidP="00287BF7">
      <w:pPr>
        <w:ind w:leftChars="135" w:left="283" w:firstLineChars="100" w:firstLine="210"/>
        <w:rPr>
          <w:rFonts w:asciiTheme="minorEastAsia" w:hAnsiTheme="minorEastAsia"/>
        </w:rPr>
      </w:pPr>
      <w:r>
        <w:rPr>
          <w:rFonts w:asciiTheme="minorEastAsia" w:hAnsiTheme="minorEastAsia" w:hint="eastAsia"/>
        </w:rPr>
        <w:t>Jミルク需給見通しにおいては</w:t>
      </w:r>
      <w:r w:rsidR="00E31079" w:rsidRPr="00F44A51">
        <w:rPr>
          <w:rFonts w:asciiTheme="minorEastAsia" w:hAnsiTheme="minorEastAsia" w:hint="eastAsia"/>
        </w:rPr>
        <w:t>、</w:t>
      </w:r>
      <w:r w:rsidR="00287BF7">
        <w:rPr>
          <w:rFonts w:asciiTheme="minorEastAsia" w:hAnsiTheme="minorEastAsia" w:hint="eastAsia"/>
        </w:rPr>
        <w:t>「脱脂粉乳・バター等」「チーズ</w:t>
      </w:r>
      <w:r w:rsidR="00A24258" w:rsidRPr="00F44A51">
        <w:rPr>
          <w:rFonts w:asciiTheme="minorEastAsia" w:hAnsiTheme="minorEastAsia" w:hint="eastAsia"/>
        </w:rPr>
        <w:t>」</w:t>
      </w:r>
      <w:r w:rsidR="00287BF7">
        <w:rPr>
          <w:rFonts w:asciiTheme="minorEastAsia" w:hAnsiTheme="minorEastAsia" w:hint="eastAsia"/>
        </w:rPr>
        <w:t>「生クリーム等」</w:t>
      </w:r>
      <w:r w:rsidR="00E31079" w:rsidRPr="00F44A51">
        <w:rPr>
          <w:rFonts w:asciiTheme="minorEastAsia" w:hAnsiTheme="minorEastAsia" w:hint="eastAsia"/>
        </w:rPr>
        <w:t>の</w:t>
      </w:r>
      <w:r w:rsidR="00287BF7">
        <w:rPr>
          <w:rFonts w:asciiTheme="minorEastAsia" w:hAnsiTheme="minorEastAsia" w:hint="eastAsia"/>
        </w:rPr>
        <w:t>3</w:t>
      </w:r>
      <w:r w:rsidR="00E31079" w:rsidRPr="00F44A51">
        <w:rPr>
          <w:rFonts w:asciiTheme="minorEastAsia" w:hAnsiTheme="minorEastAsia" w:hint="eastAsia"/>
        </w:rPr>
        <w:t>分類で定義</w:t>
      </w:r>
      <w:r>
        <w:rPr>
          <w:rFonts w:asciiTheme="minorEastAsia" w:hAnsiTheme="minorEastAsia" w:hint="eastAsia"/>
        </w:rPr>
        <w:t>している</w:t>
      </w:r>
      <w:r w:rsidR="00A24258" w:rsidRPr="00F44A51">
        <w:rPr>
          <w:rFonts w:asciiTheme="minorEastAsia" w:hAnsiTheme="minorEastAsia" w:hint="eastAsia"/>
        </w:rPr>
        <w:t>。</w:t>
      </w:r>
    </w:p>
    <w:p w14:paraId="15FA472B" w14:textId="77777777" w:rsidR="007B7164" w:rsidRDefault="003C6557" w:rsidP="007F1E9C">
      <w:pPr>
        <w:ind w:leftChars="135" w:left="283" w:firstLineChars="100" w:firstLine="210"/>
        <w:rPr>
          <w:rFonts w:asciiTheme="minorEastAsia" w:hAnsiTheme="minorEastAsia"/>
        </w:rPr>
      </w:pPr>
      <w:r>
        <w:rPr>
          <w:rFonts w:asciiTheme="minorEastAsia" w:hAnsiTheme="minorEastAsia" w:hint="eastAsia"/>
        </w:rPr>
        <w:t>脱脂粉乳・バター等は、</w:t>
      </w:r>
      <w:r w:rsidRPr="00F44A51">
        <w:rPr>
          <w:rFonts w:asciiTheme="minorEastAsia" w:hAnsiTheme="minorEastAsia" w:hint="eastAsia"/>
        </w:rPr>
        <w:t>正確には、指定乳製品4品目（「バター」「脱脂粉乳」「全脂加糖練乳」「脱脂加糖練乳」）及び「全粉乳」「加糖粉乳」「全脂無糖練乳」「脱脂乳（子牛哺育用）」の合計8</w:t>
      </w:r>
      <w:r>
        <w:rPr>
          <w:rFonts w:asciiTheme="minorEastAsia" w:hAnsiTheme="minorEastAsia" w:hint="eastAsia"/>
        </w:rPr>
        <w:t>品目</w:t>
      </w:r>
      <w:r w:rsidR="00342C6B">
        <w:rPr>
          <w:rFonts w:asciiTheme="minorEastAsia" w:hAnsiTheme="minorEastAsia" w:hint="eastAsia"/>
        </w:rPr>
        <w:t>が</w:t>
      </w:r>
      <w:r>
        <w:rPr>
          <w:rFonts w:asciiTheme="minorEastAsia" w:hAnsiTheme="minorEastAsia" w:hint="eastAsia"/>
        </w:rPr>
        <w:t>特定乳製品と定められている。</w:t>
      </w:r>
    </w:p>
    <w:p w14:paraId="3D88EAED" w14:textId="77777777" w:rsidR="003C6557" w:rsidRDefault="003C6557" w:rsidP="00342C6B">
      <w:pPr>
        <w:ind w:leftChars="135" w:left="283" w:firstLineChars="100" w:firstLine="210"/>
        <w:rPr>
          <w:rFonts w:asciiTheme="minorEastAsia" w:hAnsiTheme="minorEastAsia"/>
        </w:rPr>
      </w:pPr>
      <w:r>
        <w:rPr>
          <w:rFonts w:asciiTheme="minorEastAsia" w:hAnsiTheme="minorEastAsia" w:hint="eastAsia"/>
        </w:rPr>
        <w:t>生クリーム等は、「生クリーム」「脱脂濃縮乳」「濃縮乳」。</w:t>
      </w:r>
    </w:p>
    <w:p w14:paraId="48A969AD" w14:textId="77777777" w:rsidR="003C6557" w:rsidRDefault="003C6557" w:rsidP="003C6557">
      <w:pPr>
        <w:rPr>
          <w:rFonts w:asciiTheme="majorEastAsia" w:eastAsiaTheme="majorEastAsia" w:hAnsiTheme="majorEastAsia"/>
          <w:color w:val="FF0000"/>
        </w:rPr>
      </w:pPr>
    </w:p>
    <w:p w14:paraId="2647FB0D" w14:textId="77777777" w:rsidR="00342C6B" w:rsidRPr="00F45137" w:rsidRDefault="00342C6B" w:rsidP="00342C6B">
      <w:pPr>
        <w:rPr>
          <w:rFonts w:asciiTheme="majorEastAsia" w:eastAsiaTheme="majorEastAsia" w:hAnsiTheme="majorEastAsia"/>
          <w:color w:val="FF0000"/>
        </w:rPr>
      </w:pPr>
      <w:r>
        <w:rPr>
          <w:rFonts w:asciiTheme="majorEastAsia" w:eastAsiaTheme="majorEastAsia" w:hAnsiTheme="majorEastAsia" w:hint="eastAsia"/>
          <w:color w:val="FF0000"/>
        </w:rPr>
        <w:t>○飲用</w:t>
      </w:r>
      <w:r w:rsidRPr="00F45137">
        <w:rPr>
          <w:rFonts w:asciiTheme="majorEastAsia" w:eastAsiaTheme="majorEastAsia" w:hAnsiTheme="majorEastAsia" w:hint="eastAsia"/>
          <w:color w:val="FF0000"/>
        </w:rPr>
        <w:t>等向</w:t>
      </w:r>
      <w:r>
        <w:rPr>
          <w:rFonts w:asciiTheme="majorEastAsia" w:eastAsiaTheme="majorEastAsia" w:hAnsiTheme="majorEastAsia" w:hint="eastAsia"/>
          <w:color w:val="FF0000"/>
        </w:rPr>
        <w:t>処理量</w:t>
      </w:r>
    </w:p>
    <w:p w14:paraId="3276D619" w14:textId="77777777" w:rsidR="00342C6B" w:rsidRPr="00F44A51" w:rsidRDefault="00342C6B" w:rsidP="00342C6B">
      <w:pPr>
        <w:ind w:leftChars="135" w:left="283" w:firstLineChars="100" w:firstLine="210"/>
        <w:rPr>
          <w:rFonts w:asciiTheme="minorEastAsia" w:hAnsiTheme="minorEastAsia"/>
        </w:rPr>
      </w:pPr>
      <w:r>
        <w:rPr>
          <w:rFonts w:asciiTheme="minorEastAsia" w:hAnsiTheme="minorEastAsia" w:hint="eastAsia"/>
        </w:rPr>
        <w:t>牛乳等（「</w:t>
      </w:r>
      <w:r w:rsidRPr="00F44A51">
        <w:rPr>
          <w:rFonts w:asciiTheme="minorEastAsia" w:hAnsiTheme="minorEastAsia" w:hint="eastAsia"/>
        </w:rPr>
        <w:t>牛乳</w:t>
      </w:r>
      <w:r>
        <w:rPr>
          <w:rFonts w:asciiTheme="minorEastAsia" w:hAnsiTheme="minorEastAsia" w:hint="eastAsia"/>
        </w:rPr>
        <w:t>」「加工乳」「成分調整牛乳」「乳飲料」「はっ酵乳」）他</w:t>
      </w:r>
      <w:r w:rsidRPr="00F44A51">
        <w:rPr>
          <w:rFonts w:asciiTheme="minorEastAsia" w:hAnsiTheme="minorEastAsia" w:hint="eastAsia"/>
        </w:rPr>
        <w:t>に仕向けられる生乳量。</w:t>
      </w:r>
    </w:p>
    <w:p w14:paraId="140055A6" w14:textId="77777777" w:rsidR="00342C6B" w:rsidRDefault="00342C6B" w:rsidP="003C6557">
      <w:pPr>
        <w:rPr>
          <w:rFonts w:asciiTheme="majorEastAsia" w:eastAsiaTheme="majorEastAsia" w:hAnsiTheme="majorEastAsia"/>
          <w:color w:val="FF0000"/>
        </w:rPr>
      </w:pPr>
    </w:p>
    <w:p w14:paraId="6BE28F9A" w14:textId="77777777" w:rsidR="00A836D1" w:rsidRDefault="00A836D1" w:rsidP="003C6557">
      <w:pPr>
        <w:rPr>
          <w:rFonts w:asciiTheme="majorEastAsia" w:eastAsiaTheme="majorEastAsia" w:hAnsiTheme="majorEastAsia"/>
          <w:color w:val="FF0000"/>
        </w:rPr>
      </w:pPr>
    </w:p>
    <w:p w14:paraId="6DAC0007" w14:textId="77777777" w:rsidR="00A836D1" w:rsidRDefault="00A836D1" w:rsidP="003C6557">
      <w:pPr>
        <w:rPr>
          <w:rFonts w:asciiTheme="majorEastAsia" w:eastAsiaTheme="majorEastAsia" w:hAnsiTheme="majorEastAsia"/>
          <w:color w:val="FF0000"/>
        </w:rPr>
      </w:pPr>
    </w:p>
    <w:p w14:paraId="7A89FAC2" w14:textId="77777777" w:rsidR="00A836D1" w:rsidRDefault="00A836D1" w:rsidP="003C6557">
      <w:pPr>
        <w:rPr>
          <w:rFonts w:asciiTheme="majorEastAsia" w:eastAsiaTheme="majorEastAsia" w:hAnsiTheme="majorEastAsia"/>
          <w:color w:val="FF0000"/>
        </w:rPr>
      </w:pPr>
    </w:p>
    <w:p w14:paraId="1A65EC2D" w14:textId="77777777" w:rsidR="00A836D1" w:rsidRPr="00A836D1" w:rsidRDefault="00A836D1" w:rsidP="00A836D1">
      <w:pPr>
        <w:jc w:val="right"/>
        <w:rPr>
          <w:rFonts w:asciiTheme="majorEastAsia" w:eastAsiaTheme="majorEastAsia" w:hAnsiTheme="majorEastAsia"/>
        </w:rPr>
      </w:pPr>
      <w:r w:rsidRPr="00A836D1">
        <w:rPr>
          <w:rFonts w:asciiTheme="majorEastAsia" w:eastAsiaTheme="majorEastAsia" w:hAnsiTheme="majorEastAsia" w:hint="eastAsia"/>
        </w:rPr>
        <w:t>次頁へ続く</w:t>
      </w:r>
    </w:p>
    <w:p w14:paraId="53222C06" w14:textId="77777777" w:rsidR="00A10CEB" w:rsidRPr="00A10CEB" w:rsidRDefault="00EE5A12" w:rsidP="003C6557">
      <w:pPr>
        <w:rPr>
          <w:rFonts w:asciiTheme="majorEastAsia" w:eastAsiaTheme="majorEastAsia" w:hAnsiTheme="majorEastAsia"/>
          <w:color w:val="FF0000"/>
        </w:rPr>
      </w:pPr>
      <w:r>
        <w:rPr>
          <w:rFonts w:asciiTheme="majorEastAsia" w:eastAsiaTheme="majorEastAsia" w:hAnsiTheme="majorEastAsia" w:hint="eastAsia"/>
          <w:color w:val="FF0000"/>
        </w:rPr>
        <w:lastRenderedPageBreak/>
        <w:t>○乳製品向</w:t>
      </w:r>
      <w:r w:rsidR="003C6557" w:rsidRPr="00A24258">
        <w:rPr>
          <w:rFonts w:asciiTheme="majorEastAsia" w:eastAsiaTheme="majorEastAsia" w:hAnsiTheme="majorEastAsia" w:hint="eastAsia"/>
          <w:color w:val="FF0000"/>
        </w:rPr>
        <w:t>処理量</w:t>
      </w:r>
    </w:p>
    <w:p w14:paraId="60FFCC6D" w14:textId="77777777" w:rsidR="00342C6B" w:rsidRPr="00F44A51" w:rsidRDefault="00342C6B" w:rsidP="00A836D1">
      <w:pPr>
        <w:ind w:leftChars="135" w:left="283" w:firstLineChars="100" w:firstLine="210"/>
        <w:rPr>
          <w:rFonts w:asciiTheme="minorEastAsia" w:hAnsiTheme="minorEastAsia"/>
        </w:rPr>
      </w:pPr>
      <w:r>
        <w:rPr>
          <w:rFonts w:asciiTheme="minorEastAsia" w:hAnsiTheme="minorEastAsia" w:hint="eastAsia"/>
        </w:rPr>
        <w:t>乳製品（</w:t>
      </w:r>
      <w:r w:rsidR="00A10CEB">
        <w:rPr>
          <w:rFonts w:asciiTheme="minorEastAsia" w:hAnsiTheme="minorEastAsia" w:hint="eastAsia"/>
        </w:rPr>
        <w:t>「脱脂粉乳・バター等向」「チーズ向」「生クリーム等向」</w:t>
      </w:r>
      <w:r>
        <w:rPr>
          <w:rFonts w:asciiTheme="minorEastAsia" w:hAnsiTheme="minorEastAsia" w:hint="eastAsia"/>
        </w:rPr>
        <w:t>）</w:t>
      </w:r>
      <w:r w:rsidR="00A10CEB">
        <w:rPr>
          <w:rFonts w:asciiTheme="minorEastAsia" w:hAnsiTheme="minorEastAsia" w:hint="eastAsia"/>
        </w:rPr>
        <w:t>に仕向けられる生乳量。</w:t>
      </w:r>
      <w:r>
        <w:rPr>
          <w:rFonts w:asciiTheme="minorEastAsia" w:hAnsiTheme="minorEastAsia" w:hint="eastAsia"/>
        </w:rPr>
        <w:t>乳製品向に処理される生乳が「加工原料乳」として、加工原料乳生産者補給金の交付対象となっており、チーズ向は</w:t>
      </w:r>
      <w:r w:rsidR="00ED1827">
        <w:rPr>
          <w:rFonts w:asciiTheme="minorEastAsia" w:hAnsiTheme="minorEastAsia" w:hint="eastAsia"/>
        </w:rPr>
        <w:t>2014</w:t>
      </w:r>
      <w:r>
        <w:rPr>
          <w:rFonts w:asciiTheme="minorEastAsia" w:hAnsiTheme="minorEastAsia" w:hint="eastAsia"/>
        </w:rPr>
        <w:t>年度より交付対象に加えられ、生クリーム等向は</w:t>
      </w:r>
      <w:r w:rsidR="00ED1827">
        <w:rPr>
          <w:rFonts w:asciiTheme="minorEastAsia" w:hAnsiTheme="minorEastAsia" w:hint="eastAsia"/>
        </w:rPr>
        <w:t>2017</w:t>
      </w:r>
      <w:r>
        <w:rPr>
          <w:rFonts w:asciiTheme="minorEastAsia" w:hAnsiTheme="minorEastAsia" w:hint="eastAsia"/>
        </w:rPr>
        <w:t>年度より交付対象</w:t>
      </w:r>
      <w:r w:rsidR="00861A94">
        <w:rPr>
          <w:rFonts w:asciiTheme="minorEastAsia" w:hAnsiTheme="minorEastAsia" w:hint="eastAsia"/>
        </w:rPr>
        <w:t>に加えられた</w:t>
      </w:r>
      <w:r>
        <w:rPr>
          <w:rFonts w:asciiTheme="minorEastAsia" w:hAnsiTheme="minorEastAsia" w:hint="eastAsia"/>
        </w:rPr>
        <w:t>。</w:t>
      </w:r>
    </w:p>
    <w:p w14:paraId="5052612A" w14:textId="77777777" w:rsidR="00E31079" w:rsidRPr="00850671" w:rsidRDefault="005A01E3" w:rsidP="00A10CEB">
      <w:pPr>
        <w:ind w:leftChars="135" w:left="283" w:firstLineChars="134" w:firstLine="281"/>
        <w:rPr>
          <w:rFonts w:asciiTheme="majorEastAsia" w:eastAsiaTheme="majorEastAsia" w:hAnsiTheme="majorEastAsia"/>
          <w:color w:val="FF0000"/>
        </w:rPr>
      </w:pPr>
      <w:r w:rsidRPr="00F44A51">
        <w:rPr>
          <w:rFonts w:asciiTheme="minorEastAsia" w:hAnsiTheme="minorEastAsia" w:hint="eastAsia"/>
        </w:rPr>
        <w:t>J</w:t>
      </w:r>
      <w:r>
        <w:rPr>
          <w:rFonts w:asciiTheme="minorEastAsia" w:hAnsiTheme="minorEastAsia" w:hint="eastAsia"/>
        </w:rPr>
        <w:t>ミルク需給見通しにおける脱脂粉乳・バター</w:t>
      </w:r>
      <w:r w:rsidRPr="00F44A51">
        <w:rPr>
          <w:rFonts w:asciiTheme="minorEastAsia" w:hAnsiTheme="minorEastAsia" w:hint="eastAsia"/>
        </w:rPr>
        <w:t>の製造量は、</w:t>
      </w:r>
      <w:r>
        <w:rPr>
          <w:rFonts w:asciiTheme="minorEastAsia" w:hAnsiTheme="minorEastAsia" w:hint="eastAsia"/>
        </w:rPr>
        <w:t>「（乳製品向処理量－チーズ向処理量－生クリーム等処理量</w:t>
      </w:r>
      <w:r w:rsidRPr="00F44A51">
        <w:rPr>
          <w:rFonts w:asciiTheme="minorEastAsia" w:hAnsiTheme="minorEastAsia" w:hint="eastAsia"/>
        </w:rPr>
        <w:t xml:space="preserve">）× </w:t>
      </w:r>
      <w:r>
        <w:rPr>
          <w:rFonts w:asciiTheme="minorEastAsia" w:hAnsiTheme="minorEastAsia" w:hint="eastAsia"/>
        </w:rPr>
        <w:t>製造係数」</w:t>
      </w:r>
      <w:r w:rsidRPr="00F44A51">
        <w:rPr>
          <w:rFonts w:asciiTheme="minorEastAsia" w:hAnsiTheme="minorEastAsia" w:hint="eastAsia"/>
        </w:rPr>
        <w:t>で算出している。</w:t>
      </w:r>
    </w:p>
    <w:p w14:paraId="036673DC" w14:textId="77777777" w:rsidR="005A01E3" w:rsidRDefault="005A01E3" w:rsidP="00A24258">
      <w:pPr>
        <w:rPr>
          <w:rFonts w:asciiTheme="majorEastAsia" w:eastAsiaTheme="majorEastAsia" w:hAnsiTheme="majorEastAsia"/>
          <w:color w:val="FF0000"/>
        </w:rPr>
      </w:pPr>
    </w:p>
    <w:p w14:paraId="0C776C1B" w14:textId="77777777" w:rsidR="00E31079" w:rsidRPr="00A24258" w:rsidRDefault="009449AC" w:rsidP="00A24258">
      <w:pPr>
        <w:rPr>
          <w:rFonts w:asciiTheme="majorEastAsia" w:eastAsiaTheme="majorEastAsia" w:hAnsiTheme="majorEastAsia"/>
          <w:color w:val="FF0000"/>
        </w:rPr>
      </w:pPr>
      <w:r>
        <w:rPr>
          <w:rFonts w:asciiTheme="majorEastAsia" w:eastAsiaTheme="majorEastAsia" w:hAnsiTheme="majorEastAsia" w:hint="eastAsia"/>
          <w:color w:val="FF0000"/>
        </w:rPr>
        <w:t>○移入量（道外移出量）</w:t>
      </w:r>
    </w:p>
    <w:p w14:paraId="5C7B0F97" w14:textId="77777777" w:rsidR="000A664D" w:rsidRPr="00F44A51" w:rsidRDefault="009449AC" w:rsidP="00850671">
      <w:pPr>
        <w:ind w:leftChars="135" w:left="283" w:firstLineChars="100" w:firstLine="210"/>
        <w:rPr>
          <w:rFonts w:asciiTheme="minorEastAsia" w:hAnsiTheme="minorEastAsia"/>
        </w:rPr>
      </w:pPr>
      <w:r w:rsidRPr="00F44A51">
        <w:rPr>
          <w:rFonts w:asciiTheme="minorEastAsia" w:hAnsiTheme="minorEastAsia" w:hint="eastAsia"/>
        </w:rPr>
        <w:t>各地域や各都道府県で</w:t>
      </w:r>
      <w:r w:rsidR="00001A2C" w:rsidRPr="00F44A51">
        <w:rPr>
          <w:rFonts w:asciiTheme="minorEastAsia" w:hAnsiTheme="minorEastAsia" w:hint="eastAsia"/>
        </w:rPr>
        <w:t>生産された生乳のうち、その地域や都道府県</w:t>
      </w:r>
      <w:r w:rsidRPr="00F44A51">
        <w:rPr>
          <w:rFonts w:asciiTheme="minorEastAsia" w:hAnsiTheme="minorEastAsia" w:hint="eastAsia"/>
        </w:rPr>
        <w:t>を越えて処理工場に運ばれる量を「移出量」「移入量」という。</w:t>
      </w:r>
    </w:p>
    <w:p w14:paraId="7811EE24" w14:textId="77777777" w:rsidR="00A24258" w:rsidRPr="00F44A51" w:rsidRDefault="009449AC" w:rsidP="00EF705D">
      <w:pPr>
        <w:ind w:leftChars="135" w:left="283" w:firstLineChars="100" w:firstLine="210"/>
        <w:rPr>
          <w:rFonts w:asciiTheme="minorEastAsia" w:hAnsiTheme="minorEastAsia"/>
        </w:rPr>
      </w:pPr>
      <w:r w:rsidRPr="00F44A51">
        <w:rPr>
          <w:rFonts w:asciiTheme="minorEastAsia" w:hAnsiTheme="minorEastAsia" w:hint="eastAsia"/>
        </w:rPr>
        <w:t>Jミルク需給見通しにおいては、北海道から都府県に</w:t>
      </w:r>
      <w:r w:rsidR="000A664D" w:rsidRPr="00F44A51">
        <w:rPr>
          <w:rFonts w:asciiTheme="minorEastAsia" w:hAnsiTheme="minorEastAsia" w:hint="eastAsia"/>
        </w:rPr>
        <w:t>移送</w:t>
      </w:r>
      <w:r w:rsidRPr="00F44A51">
        <w:rPr>
          <w:rFonts w:asciiTheme="minorEastAsia" w:hAnsiTheme="minorEastAsia" w:hint="eastAsia"/>
        </w:rPr>
        <w:t>される生乳量を「移入量（道外移出量）」</w:t>
      </w:r>
      <w:r w:rsidR="000A664D" w:rsidRPr="00F44A51">
        <w:rPr>
          <w:rFonts w:asciiTheme="minorEastAsia" w:hAnsiTheme="minorEastAsia" w:hint="eastAsia"/>
        </w:rPr>
        <w:t>と表現している。</w:t>
      </w:r>
    </w:p>
    <w:p w14:paraId="62E9D68F" w14:textId="77777777" w:rsidR="00AC2F37" w:rsidRPr="00F44A51" w:rsidRDefault="00850671" w:rsidP="00EF705D">
      <w:pPr>
        <w:ind w:leftChars="135" w:left="283" w:firstLineChars="100" w:firstLine="210"/>
        <w:rPr>
          <w:rFonts w:asciiTheme="minorEastAsia" w:hAnsiTheme="minorEastAsia"/>
        </w:rPr>
      </w:pPr>
      <w:r>
        <w:rPr>
          <w:rFonts w:asciiTheme="minorEastAsia" w:hAnsiTheme="minorEastAsia" w:hint="eastAsia"/>
        </w:rPr>
        <w:t>都府県では、</w:t>
      </w:r>
      <w:r w:rsidR="00AC2F37" w:rsidRPr="00F44A51">
        <w:rPr>
          <w:rFonts w:asciiTheme="minorEastAsia" w:hAnsiTheme="minorEastAsia" w:hint="eastAsia"/>
        </w:rPr>
        <w:t>第</w:t>
      </w:r>
      <w:r w:rsidR="00F44A51" w:rsidRPr="00F44A51">
        <w:rPr>
          <w:rFonts w:asciiTheme="minorEastAsia" w:hAnsiTheme="minorEastAsia" w:hint="eastAsia"/>
        </w:rPr>
        <w:t>2</w:t>
      </w:r>
      <w:r>
        <w:rPr>
          <w:rFonts w:asciiTheme="minorEastAsia" w:hAnsiTheme="minorEastAsia" w:hint="eastAsia"/>
        </w:rPr>
        <w:t>～</w:t>
      </w:r>
      <w:r w:rsidR="00F44A51" w:rsidRPr="00F44A51">
        <w:rPr>
          <w:rFonts w:asciiTheme="minorEastAsia" w:hAnsiTheme="minorEastAsia" w:hint="eastAsia"/>
        </w:rPr>
        <w:t>3</w:t>
      </w:r>
      <w:r>
        <w:rPr>
          <w:rFonts w:asciiTheme="minorEastAsia" w:hAnsiTheme="minorEastAsia" w:hint="eastAsia"/>
        </w:rPr>
        <w:t>四半期</w:t>
      </w:r>
      <w:r w:rsidR="00F44A51" w:rsidRPr="00F44A51">
        <w:rPr>
          <w:rFonts w:asciiTheme="minorEastAsia" w:hAnsiTheme="minorEastAsia" w:hint="eastAsia"/>
        </w:rPr>
        <w:t>（6月～11</w:t>
      </w:r>
      <w:r w:rsidR="00001A2C" w:rsidRPr="00F44A51">
        <w:rPr>
          <w:rFonts w:asciiTheme="minorEastAsia" w:hAnsiTheme="minorEastAsia" w:hint="eastAsia"/>
        </w:rPr>
        <w:t>月頃）に</w:t>
      </w:r>
      <w:r w:rsidR="009D4632">
        <w:rPr>
          <w:rFonts w:asciiTheme="minorEastAsia" w:hAnsiTheme="minorEastAsia" w:hint="eastAsia"/>
        </w:rPr>
        <w:t>かけて</w:t>
      </w:r>
      <w:r>
        <w:rPr>
          <w:rFonts w:asciiTheme="minorEastAsia" w:hAnsiTheme="minorEastAsia" w:hint="eastAsia"/>
        </w:rPr>
        <w:t>生乳生産量が減少</w:t>
      </w:r>
      <w:r w:rsidRPr="00F44A51">
        <w:rPr>
          <w:rFonts w:asciiTheme="minorEastAsia" w:hAnsiTheme="minorEastAsia" w:hint="eastAsia"/>
        </w:rPr>
        <w:t>する</w:t>
      </w:r>
      <w:r>
        <w:rPr>
          <w:rFonts w:asciiTheme="minorEastAsia" w:hAnsiTheme="minorEastAsia" w:hint="eastAsia"/>
        </w:rPr>
        <w:t>ことから</w:t>
      </w:r>
      <w:r w:rsidR="00001A2C" w:rsidRPr="00F44A51">
        <w:rPr>
          <w:rFonts w:asciiTheme="minorEastAsia" w:hAnsiTheme="minorEastAsia" w:hint="eastAsia"/>
        </w:rPr>
        <w:t>、</w:t>
      </w:r>
      <w:r w:rsidR="009D4632">
        <w:rPr>
          <w:rFonts w:asciiTheme="minorEastAsia" w:hAnsiTheme="minorEastAsia" w:hint="eastAsia"/>
        </w:rPr>
        <w:t>都府県における</w:t>
      </w:r>
      <w:r>
        <w:rPr>
          <w:rFonts w:asciiTheme="minorEastAsia" w:hAnsiTheme="minorEastAsia" w:hint="eastAsia"/>
        </w:rPr>
        <w:t>牛乳乳製品需要に対して生乳</w:t>
      </w:r>
      <w:r w:rsidR="00AC2F37" w:rsidRPr="00F44A51">
        <w:rPr>
          <w:rFonts w:asciiTheme="minorEastAsia" w:hAnsiTheme="minorEastAsia" w:hint="eastAsia"/>
        </w:rPr>
        <w:t>供給量が不足するため、</w:t>
      </w:r>
      <w:r w:rsidR="000F5B1B" w:rsidRPr="00F44A51">
        <w:rPr>
          <w:rFonts w:asciiTheme="minorEastAsia" w:hAnsiTheme="minorEastAsia" w:hint="eastAsia"/>
        </w:rPr>
        <w:t>「移入量（道外移出量）」が増加する傾向にある。</w:t>
      </w:r>
    </w:p>
    <w:p w14:paraId="3FD912FA" w14:textId="77777777" w:rsidR="00F45137" w:rsidRDefault="00F45137"/>
    <w:p w14:paraId="05B9D14C" w14:textId="77777777" w:rsidR="00342C6B" w:rsidRPr="009C1E39" w:rsidRDefault="00342C6B" w:rsidP="00342C6B">
      <w:pPr>
        <w:rPr>
          <w:rFonts w:asciiTheme="majorEastAsia" w:eastAsiaTheme="majorEastAsia" w:hAnsiTheme="majorEastAsia"/>
          <w:color w:val="FF0000"/>
        </w:rPr>
      </w:pPr>
      <w:r w:rsidRPr="009C1E39">
        <w:rPr>
          <w:rFonts w:asciiTheme="majorEastAsia" w:eastAsiaTheme="majorEastAsia" w:hAnsiTheme="majorEastAsia" w:hint="eastAsia"/>
          <w:color w:val="FF0000"/>
        </w:rPr>
        <w:t>○</w:t>
      </w:r>
      <w:r w:rsidR="00365740" w:rsidRPr="00365740">
        <w:rPr>
          <w:rFonts w:asciiTheme="majorEastAsia" w:eastAsiaTheme="majorEastAsia" w:hAnsiTheme="majorEastAsia" w:hint="eastAsia"/>
          <w:color w:val="FF0000"/>
        </w:rPr>
        <w:t>生乳需給安定化対策</w:t>
      </w:r>
      <w:r w:rsidR="00365740">
        <w:rPr>
          <w:rFonts w:asciiTheme="majorEastAsia" w:eastAsiaTheme="majorEastAsia" w:hAnsiTheme="majorEastAsia" w:hint="eastAsia"/>
          <w:color w:val="FF0000"/>
        </w:rPr>
        <w:t>（</w:t>
      </w:r>
      <w:r w:rsidR="00747AC6">
        <w:rPr>
          <w:rFonts w:asciiTheme="majorEastAsia" w:eastAsiaTheme="majorEastAsia" w:hAnsiTheme="majorEastAsia" w:hint="eastAsia"/>
          <w:color w:val="FF0000"/>
        </w:rPr>
        <w:t>旧名：</w:t>
      </w:r>
      <w:r w:rsidRPr="009C1E39">
        <w:rPr>
          <w:rFonts w:asciiTheme="majorEastAsia" w:eastAsiaTheme="majorEastAsia" w:hAnsiTheme="majorEastAsia" w:hint="eastAsia"/>
          <w:color w:val="FF0000"/>
        </w:rPr>
        <w:t>生乳計画生産</w:t>
      </w:r>
      <w:r w:rsidR="00365740">
        <w:rPr>
          <w:rFonts w:asciiTheme="majorEastAsia" w:eastAsiaTheme="majorEastAsia" w:hAnsiTheme="majorEastAsia" w:hint="eastAsia"/>
          <w:color w:val="FF0000"/>
        </w:rPr>
        <w:t>）</w:t>
      </w:r>
    </w:p>
    <w:p w14:paraId="449F073B" w14:textId="77777777" w:rsidR="00342C6B" w:rsidRPr="00F44A51" w:rsidRDefault="00342C6B" w:rsidP="00342C6B">
      <w:pPr>
        <w:ind w:leftChars="135" w:left="283" w:firstLineChars="100" w:firstLine="210"/>
        <w:rPr>
          <w:rFonts w:asciiTheme="minorEastAsia" w:hAnsiTheme="minorEastAsia"/>
        </w:rPr>
      </w:pPr>
      <w:r w:rsidRPr="00F44A51">
        <w:rPr>
          <w:rFonts w:asciiTheme="minorEastAsia" w:hAnsiTheme="minorEastAsia" w:hint="eastAsia"/>
        </w:rPr>
        <w:t>酪農家が生産する生乳量について、酪農家（生産者団体）自らの取り組みとして毎年度実施され、需給動向を勘案し全国及び地域ごとの生産目標数量を設定して達成を図る仕組み。</w:t>
      </w:r>
      <w:r w:rsidR="00564735">
        <w:rPr>
          <w:rFonts w:asciiTheme="minorEastAsia" w:hAnsiTheme="minorEastAsia" w:hint="eastAsia"/>
        </w:rPr>
        <w:t>1979</w:t>
      </w:r>
      <w:r w:rsidRPr="00F44A51">
        <w:rPr>
          <w:rFonts w:asciiTheme="minorEastAsia" w:hAnsiTheme="minorEastAsia" w:hint="eastAsia"/>
        </w:rPr>
        <w:t>年に開始され、</w:t>
      </w:r>
      <w:r w:rsidR="00E978F8">
        <w:rPr>
          <w:rFonts w:asciiTheme="minorEastAsia" w:hAnsiTheme="minorEastAsia" w:hint="eastAsia"/>
        </w:rPr>
        <w:t>形を変えて</w:t>
      </w:r>
      <w:r w:rsidRPr="00F44A51">
        <w:rPr>
          <w:rFonts w:asciiTheme="minorEastAsia" w:hAnsiTheme="minorEastAsia" w:hint="eastAsia"/>
        </w:rPr>
        <w:t>現在まで継続している。</w:t>
      </w:r>
    </w:p>
    <w:p w14:paraId="23E54C3C" w14:textId="77777777" w:rsidR="00342C6B" w:rsidRPr="00F44A51" w:rsidRDefault="00342C6B" w:rsidP="0081767D">
      <w:pPr>
        <w:ind w:leftChars="135" w:left="283" w:firstLineChars="100" w:firstLine="210"/>
        <w:rPr>
          <w:rFonts w:asciiTheme="minorEastAsia" w:hAnsiTheme="minorEastAsia"/>
        </w:rPr>
      </w:pPr>
      <w:r w:rsidRPr="00F44A51">
        <w:rPr>
          <w:rFonts w:asciiTheme="minorEastAsia" w:hAnsiTheme="minorEastAsia" w:hint="eastAsia"/>
        </w:rPr>
        <w:t>なお、需給緩和（供給過剰）時には生産抑制の意味合いが強いが、</w:t>
      </w:r>
      <w:r w:rsidR="00564735">
        <w:rPr>
          <w:rFonts w:asciiTheme="minorEastAsia" w:hAnsiTheme="minorEastAsia" w:hint="eastAsia"/>
        </w:rPr>
        <w:t>2012年度</w:t>
      </w:r>
      <w:r w:rsidRPr="00F44A51">
        <w:rPr>
          <w:rFonts w:asciiTheme="minorEastAsia" w:hAnsiTheme="minorEastAsia" w:hint="eastAsia"/>
        </w:rPr>
        <w:t>における生乳計画生産では、「今後3年間（</w:t>
      </w:r>
      <w:r w:rsidR="00564735">
        <w:rPr>
          <w:rFonts w:asciiTheme="minorEastAsia" w:hAnsiTheme="minorEastAsia" w:hint="eastAsia"/>
        </w:rPr>
        <w:t>2012</w:t>
      </w:r>
      <w:r w:rsidRPr="00F44A51">
        <w:rPr>
          <w:rFonts w:asciiTheme="minorEastAsia" w:hAnsiTheme="minorEastAsia" w:hint="eastAsia"/>
        </w:rPr>
        <w:t>～</w:t>
      </w:r>
      <w:r w:rsidR="00564735">
        <w:rPr>
          <w:rFonts w:asciiTheme="minorEastAsia" w:hAnsiTheme="minorEastAsia" w:hint="eastAsia"/>
        </w:rPr>
        <w:t>2014</w:t>
      </w:r>
      <w:r>
        <w:rPr>
          <w:rFonts w:asciiTheme="minorEastAsia" w:hAnsiTheme="minorEastAsia" w:hint="eastAsia"/>
        </w:rPr>
        <w:t>年度）は前年度実績以上の目標数量の配分を行う」方針が示され、</w:t>
      </w:r>
      <w:r w:rsidR="00564735">
        <w:rPr>
          <w:rFonts w:asciiTheme="minorEastAsia" w:hAnsiTheme="minorEastAsia" w:hint="eastAsia"/>
        </w:rPr>
        <w:t>2015～17年度も踏襲された。畜安法の改正に伴い、2018年度（～2020年度まで）からは、生産者団体が作成する</w:t>
      </w:r>
      <w:r w:rsidR="00747AC6">
        <w:rPr>
          <w:rFonts w:asciiTheme="minorEastAsia" w:hAnsiTheme="minorEastAsia" w:hint="eastAsia"/>
        </w:rPr>
        <w:t>年間</w:t>
      </w:r>
      <w:r w:rsidR="00564735">
        <w:rPr>
          <w:rFonts w:asciiTheme="minorEastAsia" w:hAnsiTheme="minorEastAsia" w:hint="eastAsia"/>
        </w:rPr>
        <w:t>販売計画を基本に</w:t>
      </w:r>
      <w:r w:rsidR="00747AC6">
        <w:rPr>
          <w:rFonts w:asciiTheme="minorEastAsia" w:hAnsiTheme="minorEastAsia" w:hint="eastAsia"/>
        </w:rPr>
        <w:t>出荷</w:t>
      </w:r>
      <w:r w:rsidR="00564735">
        <w:rPr>
          <w:rFonts w:asciiTheme="minorEastAsia" w:hAnsiTheme="minorEastAsia" w:hint="eastAsia"/>
        </w:rPr>
        <w:t>目標数量を設定している。</w:t>
      </w:r>
    </w:p>
    <w:p w14:paraId="2EAA5F8E" w14:textId="77777777" w:rsidR="00342C6B" w:rsidRPr="00342C6B" w:rsidRDefault="00342C6B"/>
    <w:p w14:paraId="5920A88B" w14:textId="77777777" w:rsidR="00F45137" w:rsidRPr="004569DE" w:rsidRDefault="004569DE">
      <w:pPr>
        <w:rPr>
          <w:rFonts w:asciiTheme="majorEastAsia" w:eastAsiaTheme="majorEastAsia" w:hAnsiTheme="majorEastAsia"/>
          <w:color w:val="FF0000"/>
        </w:rPr>
      </w:pPr>
      <w:r w:rsidRPr="004569DE">
        <w:rPr>
          <w:rFonts w:asciiTheme="majorEastAsia" w:eastAsiaTheme="majorEastAsia" w:hAnsiTheme="majorEastAsia" w:hint="eastAsia"/>
          <w:color w:val="FF0000"/>
        </w:rPr>
        <w:t>○カレントアクセス</w:t>
      </w:r>
    </w:p>
    <w:p w14:paraId="54EED428" w14:textId="77777777" w:rsidR="00F14780" w:rsidRDefault="004569DE" w:rsidP="00850671">
      <w:pPr>
        <w:ind w:leftChars="135" w:left="283" w:firstLineChars="100" w:firstLine="210"/>
        <w:rPr>
          <w:rFonts w:asciiTheme="minorEastAsia" w:hAnsiTheme="minorEastAsia"/>
        </w:rPr>
      </w:pPr>
      <w:r w:rsidRPr="00F44A51">
        <w:rPr>
          <w:rFonts w:asciiTheme="minorEastAsia" w:hAnsiTheme="minorEastAsia" w:hint="eastAsia"/>
        </w:rPr>
        <w:t>酪</w:t>
      </w:r>
      <w:r w:rsidR="00D57BE7" w:rsidRPr="00F44A51">
        <w:rPr>
          <w:rFonts w:asciiTheme="minorEastAsia" w:hAnsiTheme="minorEastAsia" w:hint="eastAsia"/>
        </w:rPr>
        <w:t>農</w:t>
      </w:r>
      <w:r w:rsidRPr="00F44A51">
        <w:rPr>
          <w:rFonts w:asciiTheme="minorEastAsia" w:hAnsiTheme="minorEastAsia" w:hint="eastAsia"/>
        </w:rPr>
        <w:t>乳業用語としては、乳製品の義務的輸入のことをいう。輸入自由化の流れの中で、1993年のガット・ウルグアイ・ラウンド合意以降、</w:t>
      </w:r>
      <w:r w:rsidR="00926931" w:rsidRPr="00F44A51">
        <w:rPr>
          <w:rFonts w:asciiTheme="minorEastAsia" w:hAnsiTheme="minorEastAsia" w:hint="eastAsia"/>
        </w:rPr>
        <w:t>脱脂粉乳</w:t>
      </w:r>
      <w:r w:rsidR="00850671">
        <w:rPr>
          <w:rFonts w:asciiTheme="minorEastAsia" w:hAnsiTheme="minorEastAsia" w:hint="eastAsia"/>
        </w:rPr>
        <w:t>やバター等</w:t>
      </w:r>
      <w:r w:rsidR="00926931" w:rsidRPr="00F44A51">
        <w:rPr>
          <w:rFonts w:asciiTheme="minorEastAsia" w:hAnsiTheme="minorEastAsia" w:hint="eastAsia"/>
        </w:rPr>
        <w:t>の乳製品について、毎年、生乳換算で137,202トンの輸入が義務付けられている。</w:t>
      </w:r>
    </w:p>
    <w:p w14:paraId="694DDF71" w14:textId="77777777" w:rsidR="00073F04" w:rsidRDefault="00073F04" w:rsidP="00073F04">
      <w:pPr>
        <w:ind w:leftChars="135" w:left="283" w:firstLineChars="100" w:firstLine="210"/>
        <w:rPr>
          <w:rFonts w:asciiTheme="minorEastAsia" w:hAnsiTheme="minorEastAsia"/>
        </w:rPr>
      </w:pPr>
      <w:r>
        <w:rPr>
          <w:rFonts w:asciiTheme="minorEastAsia" w:hAnsiTheme="minorEastAsia" w:hint="eastAsia"/>
        </w:rPr>
        <w:t>これまで</w:t>
      </w:r>
      <w:r w:rsidR="00926931" w:rsidRPr="00F44A51">
        <w:rPr>
          <w:rFonts w:asciiTheme="minorEastAsia" w:hAnsiTheme="minorEastAsia" w:hint="eastAsia"/>
        </w:rPr>
        <w:t>輸入品目については日本の判断に委ねられ</w:t>
      </w:r>
      <w:r>
        <w:rPr>
          <w:rFonts w:asciiTheme="minorEastAsia" w:hAnsiTheme="minorEastAsia" w:hint="eastAsia"/>
        </w:rPr>
        <w:t>、</w:t>
      </w:r>
      <w:r w:rsidR="00926931" w:rsidRPr="00F44A51">
        <w:rPr>
          <w:rFonts w:asciiTheme="minorEastAsia" w:hAnsiTheme="minorEastAsia" w:hint="eastAsia"/>
        </w:rPr>
        <w:t>その時々の</w:t>
      </w:r>
      <w:r w:rsidR="005C1A84" w:rsidRPr="00F44A51">
        <w:rPr>
          <w:rFonts w:asciiTheme="minorEastAsia" w:hAnsiTheme="minorEastAsia" w:hint="eastAsia"/>
        </w:rPr>
        <w:t>国内の</w:t>
      </w:r>
      <w:r w:rsidR="00926931" w:rsidRPr="00F44A51">
        <w:rPr>
          <w:rFonts w:asciiTheme="minorEastAsia" w:hAnsiTheme="minorEastAsia" w:hint="eastAsia"/>
        </w:rPr>
        <w:t>需給状況によって輸入する品目は異なっており、バターや脱脂粉乳の他に、ホエイやデイリースプレッド、バターオイル等が輸入されてい</w:t>
      </w:r>
      <w:r w:rsidR="00BA6174">
        <w:rPr>
          <w:rFonts w:asciiTheme="minorEastAsia" w:hAnsiTheme="minorEastAsia" w:hint="eastAsia"/>
        </w:rPr>
        <w:t>たが、</w:t>
      </w:r>
      <w:r>
        <w:rPr>
          <w:rFonts w:asciiTheme="minorEastAsia" w:hAnsiTheme="minorEastAsia" w:hint="eastAsia"/>
        </w:rPr>
        <w:t>2020年1月1日に発効した</w:t>
      </w:r>
      <w:r w:rsidR="00BA6174">
        <w:rPr>
          <w:rFonts w:asciiTheme="minorEastAsia" w:hAnsiTheme="minorEastAsia" w:hint="eastAsia"/>
        </w:rPr>
        <w:t>日米貿易協定</w:t>
      </w:r>
      <w:r>
        <w:rPr>
          <w:rFonts w:asciiTheme="minorEastAsia" w:hAnsiTheme="minorEastAsia" w:hint="eastAsia"/>
        </w:rPr>
        <w:t>に基づき、脱脂粉乳については、カレントアクセスの枠内より、</w:t>
      </w:r>
      <w:r w:rsidR="00ED56CE">
        <w:rPr>
          <w:rFonts w:asciiTheme="minorEastAsia" w:hAnsiTheme="minorEastAsia" w:hint="eastAsia"/>
        </w:rPr>
        <w:t>生乳換算で</w:t>
      </w:r>
      <w:r>
        <w:rPr>
          <w:rFonts w:asciiTheme="minorEastAsia" w:hAnsiTheme="minorEastAsia" w:hint="eastAsia"/>
        </w:rPr>
        <w:t>5,000トン（製品ベース：750トン）の輸入が義務付けられた。</w:t>
      </w:r>
    </w:p>
    <w:p w14:paraId="6B81D4E1" w14:textId="77777777" w:rsidR="000F4222" w:rsidRDefault="00BA6174" w:rsidP="000E6E20">
      <w:pPr>
        <w:rPr>
          <w:rFonts w:asciiTheme="minorEastAsia" w:hAnsiTheme="minorEastAsia"/>
        </w:rPr>
      </w:pPr>
      <w:r>
        <w:rPr>
          <w:rFonts w:asciiTheme="minorEastAsia" w:hAnsiTheme="minorEastAsia" w:hint="eastAsia"/>
        </w:rPr>
        <w:t xml:space="preserve">　　</w:t>
      </w:r>
    </w:p>
    <w:p w14:paraId="6ED0ABFA" w14:textId="77777777" w:rsidR="00A836D1" w:rsidRDefault="00A836D1" w:rsidP="000E6E20">
      <w:pPr>
        <w:rPr>
          <w:rFonts w:asciiTheme="minorEastAsia" w:hAnsiTheme="minorEastAsia"/>
        </w:rPr>
      </w:pPr>
    </w:p>
    <w:p w14:paraId="566299EB" w14:textId="77777777" w:rsidR="00A836D1" w:rsidRDefault="00A836D1" w:rsidP="000E6E20">
      <w:pPr>
        <w:rPr>
          <w:rFonts w:asciiTheme="minorEastAsia" w:hAnsiTheme="minorEastAsia"/>
        </w:rPr>
      </w:pPr>
    </w:p>
    <w:p w14:paraId="1FB7AF34" w14:textId="77777777" w:rsidR="00A836D1" w:rsidRDefault="00A836D1" w:rsidP="00A836D1">
      <w:pPr>
        <w:jc w:val="right"/>
        <w:rPr>
          <w:rFonts w:asciiTheme="minorEastAsia" w:hAnsiTheme="minorEastAsia"/>
        </w:rPr>
      </w:pPr>
      <w:r>
        <w:rPr>
          <w:rFonts w:asciiTheme="minorEastAsia" w:hAnsiTheme="minorEastAsia" w:hint="eastAsia"/>
        </w:rPr>
        <w:t>次頁へ続く</w:t>
      </w:r>
    </w:p>
    <w:p w14:paraId="64C927C5" w14:textId="77777777" w:rsidR="008E5881" w:rsidRPr="004569DE" w:rsidRDefault="008E5881" w:rsidP="008E5881">
      <w:pPr>
        <w:rPr>
          <w:rFonts w:asciiTheme="majorEastAsia" w:eastAsiaTheme="majorEastAsia" w:hAnsiTheme="majorEastAsia"/>
          <w:color w:val="FF0000"/>
        </w:rPr>
      </w:pPr>
      <w:r w:rsidRPr="004569DE">
        <w:rPr>
          <w:rFonts w:asciiTheme="majorEastAsia" w:eastAsiaTheme="majorEastAsia" w:hAnsiTheme="majorEastAsia" w:hint="eastAsia"/>
          <w:color w:val="FF0000"/>
        </w:rPr>
        <w:lastRenderedPageBreak/>
        <w:t>○</w:t>
      </w:r>
      <w:r>
        <w:rPr>
          <w:rFonts w:asciiTheme="majorEastAsia" w:eastAsiaTheme="majorEastAsia" w:hAnsiTheme="majorEastAsia" w:hint="eastAsia"/>
          <w:color w:val="FF0000"/>
        </w:rPr>
        <w:t>ＴＰＰ</w:t>
      </w:r>
      <w:r w:rsidR="00B75812">
        <w:rPr>
          <w:rFonts w:asciiTheme="majorEastAsia" w:eastAsiaTheme="majorEastAsia" w:hAnsiTheme="majorEastAsia" w:hint="eastAsia"/>
          <w:color w:val="FF0000"/>
        </w:rPr>
        <w:t>１１</w:t>
      </w:r>
    </w:p>
    <w:p w14:paraId="14078E28" w14:textId="77777777" w:rsidR="008E5881" w:rsidRDefault="008E5881" w:rsidP="008E5881">
      <w:pPr>
        <w:ind w:leftChars="135" w:left="283" w:firstLineChars="100" w:firstLine="210"/>
        <w:rPr>
          <w:rFonts w:asciiTheme="minorEastAsia" w:hAnsiTheme="minorEastAsia"/>
        </w:rPr>
      </w:pPr>
      <w:r>
        <w:rPr>
          <w:rFonts w:asciiTheme="minorEastAsia" w:hAnsiTheme="minorEastAsia" w:hint="eastAsia"/>
        </w:rPr>
        <w:t>2018年12月30日に発効された経済連携協定「</w:t>
      </w:r>
      <w:r w:rsidRPr="008E5881">
        <w:rPr>
          <w:rFonts w:asciiTheme="minorEastAsia" w:hAnsiTheme="minorEastAsia" w:hint="eastAsia"/>
        </w:rPr>
        <w:t>環太平洋パートナーシップに関する包括的及び先進的な協定</w:t>
      </w:r>
      <w:r>
        <w:rPr>
          <w:rFonts w:asciiTheme="minorEastAsia" w:hAnsiTheme="minorEastAsia" w:hint="eastAsia"/>
        </w:rPr>
        <w:t>」</w:t>
      </w:r>
      <w:r w:rsidR="003A72B9">
        <w:rPr>
          <w:rFonts w:asciiTheme="minorEastAsia" w:hAnsiTheme="minorEastAsia" w:hint="eastAsia"/>
        </w:rPr>
        <w:t>のこと</w:t>
      </w:r>
      <w:r>
        <w:rPr>
          <w:rFonts w:asciiTheme="minorEastAsia" w:hAnsiTheme="minorEastAsia" w:hint="eastAsia"/>
        </w:rPr>
        <w:t>。</w:t>
      </w:r>
      <w:r w:rsidR="00B75812" w:rsidRPr="00B75812">
        <w:rPr>
          <w:rFonts w:asciiTheme="minorEastAsia" w:hAnsiTheme="minorEastAsia" w:hint="eastAsia"/>
        </w:rPr>
        <w:t>参加国が11か国であることからＴＰＰ１１と</w:t>
      </w:r>
      <w:r w:rsidR="00B75812">
        <w:rPr>
          <w:rFonts w:asciiTheme="minorEastAsia" w:hAnsiTheme="minorEastAsia" w:hint="eastAsia"/>
        </w:rPr>
        <w:t>表記</w:t>
      </w:r>
      <w:r w:rsidR="00B75812" w:rsidRPr="00B75812">
        <w:rPr>
          <w:rFonts w:asciiTheme="minorEastAsia" w:hAnsiTheme="minorEastAsia" w:hint="eastAsia"/>
        </w:rPr>
        <w:t>。</w:t>
      </w:r>
      <w:r w:rsidR="00B75812">
        <w:rPr>
          <w:rFonts w:asciiTheme="minorEastAsia" w:hAnsiTheme="minorEastAsia" w:hint="eastAsia"/>
        </w:rPr>
        <w:t>また、</w:t>
      </w:r>
      <w:r w:rsidR="000F4222">
        <w:rPr>
          <w:rFonts w:asciiTheme="minorEastAsia" w:hAnsiTheme="minorEastAsia" w:hint="eastAsia"/>
        </w:rPr>
        <w:t>協定名称からＣＰＴＰＰ</w:t>
      </w:r>
      <w:r w:rsidR="00B75812">
        <w:rPr>
          <w:rFonts w:asciiTheme="minorEastAsia" w:hAnsiTheme="minorEastAsia" w:hint="eastAsia"/>
        </w:rPr>
        <w:t>と表記されることもある。</w:t>
      </w:r>
      <w:r>
        <w:rPr>
          <w:rFonts w:asciiTheme="minorEastAsia" w:hAnsiTheme="minorEastAsia" w:hint="eastAsia"/>
        </w:rPr>
        <w:t>脱脂粉乳・バターに関してはＴＰＰ枠が設けられ、</w:t>
      </w:r>
      <w:r w:rsidR="0055265C">
        <w:rPr>
          <w:rFonts w:asciiTheme="minorEastAsia" w:hAnsiTheme="minorEastAsia" w:hint="eastAsia"/>
        </w:rPr>
        <w:t>枠数量は6年目まで段階的に増えていく（6年目以降は同数）。</w:t>
      </w:r>
    </w:p>
    <w:tbl>
      <w:tblPr>
        <w:tblStyle w:val="a9"/>
        <w:tblW w:w="0" w:type="auto"/>
        <w:tblInd w:w="734" w:type="dxa"/>
        <w:tblLook w:val="04A0" w:firstRow="1" w:lastRow="0" w:firstColumn="1" w:lastColumn="0" w:noHBand="0" w:noVBand="1"/>
      </w:tblPr>
      <w:tblGrid>
        <w:gridCol w:w="1399"/>
        <w:gridCol w:w="1409"/>
        <w:gridCol w:w="1409"/>
        <w:gridCol w:w="1409"/>
        <w:gridCol w:w="1410"/>
      </w:tblGrid>
      <w:tr w:rsidR="002D7910" w14:paraId="0F964199" w14:textId="77777777" w:rsidTr="002D7910">
        <w:tc>
          <w:tcPr>
            <w:tcW w:w="1399" w:type="dxa"/>
            <w:vMerge w:val="restart"/>
          </w:tcPr>
          <w:p w14:paraId="00E542FE" w14:textId="77777777" w:rsidR="002D7910" w:rsidRDefault="002D7910" w:rsidP="002D7910">
            <w:pPr>
              <w:jc w:val="center"/>
              <w:rPr>
                <w:rFonts w:asciiTheme="minorEastAsia" w:hAnsiTheme="minorEastAsia"/>
              </w:rPr>
            </w:pPr>
            <w:r>
              <w:rPr>
                <w:rFonts w:asciiTheme="minorEastAsia" w:hAnsiTheme="minorEastAsia" w:hint="eastAsia"/>
              </w:rPr>
              <w:t>年度</w:t>
            </w:r>
          </w:p>
        </w:tc>
        <w:tc>
          <w:tcPr>
            <w:tcW w:w="2818" w:type="dxa"/>
            <w:gridSpan w:val="2"/>
          </w:tcPr>
          <w:p w14:paraId="7647AF0F" w14:textId="77777777" w:rsidR="002D7910" w:rsidRDefault="002D7910" w:rsidP="002D7910">
            <w:pPr>
              <w:jc w:val="center"/>
              <w:rPr>
                <w:rFonts w:asciiTheme="minorEastAsia" w:hAnsiTheme="minorEastAsia"/>
              </w:rPr>
            </w:pPr>
            <w:r>
              <w:rPr>
                <w:rFonts w:asciiTheme="minorEastAsia" w:hAnsiTheme="minorEastAsia" w:hint="eastAsia"/>
              </w:rPr>
              <w:t>脱脂粉乳</w:t>
            </w:r>
          </w:p>
        </w:tc>
        <w:tc>
          <w:tcPr>
            <w:tcW w:w="2819" w:type="dxa"/>
            <w:gridSpan w:val="2"/>
          </w:tcPr>
          <w:p w14:paraId="3713D9C6" w14:textId="77777777" w:rsidR="002D7910" w:rsidRDefault="002D7910" w:rsidP="002D7910">
            <w:pPr>
              <w:jc w:val="center"/>
              <w:rPr>
                <w:rFonts w:asciiTheme="minorEastAsia" w:hAnsiTheme="minorEastAsia"/>
              </w:rPr>
            </w:pPr>
            <w:r>
              <w:rPr>
                <w:rFonts w:asciiTheme="minorEastAsia" w:hAnsiTheme="minorEastAsia" w:hint="eastAsia"/>
              </w:rPr>
              <w:t>バター</w:t>
            </w:r>
          </w:p>
        </w:tc>
      </w:tr>
      <w:tr w:rsidR="002D7910" w14:paraId="745EC195" w14:textId="77777777" w:rsidTr="002D7910">
        <w:tc>
          <w:tcPr>
            <w:tcW w:w="1399" w:type="dxa"/>
            <w:vMerge/>
          </w:tcPr>
          <w:p w14:paraId="125F34B2" w14:textId="77777777" w:rsidR="002D7910" w:rsidRDefault="002D7910" w:rsidP="002D7910">
            <w:pPr>
              <w:jc w:val="center"/>
              <w:rPr>
                <w:rFonts w:asciiTheme="minorEastAsia" w:hAnsiTheme="minorEastAsia"/>
              </w:rPr>
            </w:pPr>
          </w:p>
        </w:tc>
        <w:tc>
          <w:tcPr>
            <w:tcW w:w="1409" w:type="dxa"/>
          </w:tcPr>
          <w:p w14:paraId="69754749" w14:textId="77777777" w:rsidR="002D7910" w:rsidRPr="00961D93" w:rsidRDefault="002D7910" w:rsidP="002D7910">
            <w:pPr>
              <w:jc w:val="center"/>
              <w:rPr>
                <w:rFonts w:asciiTheme="minorEastAsia" w:hAnsiTheme="minorEastAsia"/>
                <w:sz w:val="16"/>
                <w:szCs w:val="16"/>
              </w:rPr>
            </w:pPr>
            <w:r w:rsidRPr="00961D93">
              <w:rPr>
                <w:rFonts w:asciiTheme="minorEastAsia" w:hAnsiTheme="minorEastAsia" w:hint="eastAsia"/>
                <w:sz w:val="16"/>
                <w:szCs w:val="16"/>
              </w:rPr>
              <w:t>生乳換算</w:t>
            </w:r>
            <w:r w:rsidR="00136AE4" w:rsidRPr="00961D93">
              <w:rPr>
                <w:rFonts w:asciiTheme="minorEastAsia" w:hAnsiTheme="minorEastAsia" w:hint="eastAsia"/>
                <w:sz w:val="16"/>
                <w:szCs w:val="16"/>
              </w:rPr>
              <w:t>（㌧）</w:t>
            </w:r>
          </w:p>
        </w:tc>
        <w:tc>
          <w:tcPr>
            <w:tcW w:w="1409" w:type="dxa"/>
          </w:tcPr>
          <w:p w14:paraId="533CA551" w14:textId="77777777" w:rsidR="002D7910" w:rsidRPr="00961D93" w:rsidRDefault="002D7910" w:rsidP="002D7910">
            <w:pPr>
              <w:jc w:val="center"/>
              <w:rPr>
                <w:rFonts w:asciiTheme="minorEastAsia" w:hAnsiTheme="minorEastAsia"/>
                <w:sz w:val="16"/>
                <w:szCs w:val="16"/>
              </w:rPr>
            </w:pPr>
            <w:r w:rsidRPr="00961D93">
              <w:rPr>
                <w:rFonts w:asciiTheme="minorEastAsia" w:hAnsiTheme="minorEastAsia" w:hint="eastAsia"/>
                <w:sz w:val="16"/>
                <w:szCs w:val="16"/>
              </w:rPr>
              <w:t>製品換算</w:t>
            </w:r>
            <w:r w:rsidR="00136AE4" w:rsidRPr="00961D93">
              <w:rPr>
                <w:rFonts w:asciiTheme="minorEastAsia" w:hAnsiTheme="minorEastAsia" w:hint="eastAsia"/>
                <w:sz w:val="16"/>
                <w:szCs w:val="16"/>
              </w:rPr>
              <w:t>（㌧）</w:t>
            </w:r>
          </w:p>
        </w:tc>
        <w:tc>
          <w:tcPr>
            <w:tcW w:w="1409" w:type="dxa"/>
          </w:tcPr>
          <w:p w14:paraId="589F008C" w14:textId="77777777" w:rsidR="002D7910" w:rsidRPr="00961D93" w:rsidRDefault="002D7910" w:rsidP="002D7910">
            <w:pPr>
              <w:jc w:val="center"/>
              <w:rPr>
                <w:rFonts w:asciiTheme="minorEastAsia" w:hAnsiTheme="minorEastAsia"/>
                <w:sz w:val="16"/>
                <w:szCs w:val="16"/>
              </w:rPr>
            </w:pPr>
            <w:r w:rsidRPr="00961D93">
              <w:rPr>
                <w:rFonts w:asciiTheme="minorEastAsia" w:hAnsiTheme="minorEastAsia" w:hint="eastAsia"/>
                <w:sz w:val="16"/>
                <w:szCs w:val="16"/>
              </w:rPr>
              <w:t>生乳換算</w:t>
            </w:r>
            <w:r w:rsidR="00136AE4" w:rsidRPr="00961D93">
              <w:rPr>
                <w:rFonts w:asciiTheme="minorEastAsia" w:hAnsiTheme="minorEastAsia" w:hint="eastAsia"/>
                <w:sz w:val="16"/>
                <w:szCs w:val="16"/>
              </w:rPr>
              <w:t>（㌧）</w:t>
            </w:r>
          </w:p>
        </w:tc>
        <w:tc>
          <w:tcPr>
            <w:tcW w:w="1410" w:type="dxa"/>
          </w:tcPr>
          <w:p w14:paraId="66E4D8D1" w14:textId="77777777" w:rsidR="002D7910" w:rsidRPr="00961D93" w:rsidRDefault="002D7910" w:rsidP="002D7910">
            <w:pPr>
              <w:jc w:val="center"/>
              <w:rPr>
                <w:rFonts w:asciiTheme="minorEastAsia" w:hAnsiTheme="minorEastAsia"/>
                <w:sz w:val="16"/>
                <w:szCs w:val="16"/>
              </w:rPr>
            </w:pPr>
            <w:r w:rsidRPr="00961D93">
              <w:rPr>
                <w:rFonts w:asciiTheme="minorEastAsia" w:hAnsiTheme="minorEastAsia" w:hint="eastAsia"/>
                <w:sz w:val="16"/>
                <w:szCs w:val="16"/>
              </w:rPr>
              <w:t>製品換算</w:t>
            </w:r>
            <w:r w:rsidR="00136AE4" w:rsidRPr="00961D93">
              <w:rPr>
                <w:rFonts w:asciiTheme="minorEastAsia" w:hAnsiTheme="minorEastAsia" w:hint="eastAsia"/>
                <w:sz w:val="16"/>
                <w:szCs w:val="16"/>
              </w:rPr>
              <w:t>（㌧）</w:t>
            </w:r>
          </w:p>
        </w:tc>
      </w:tr>
      <w:tr w:rsidR="002D7910" w14:paraId="10835411" w14:textId="77777777" w:rsidTr="002D7910">
        <w:tc>
          <w:tcPr>
            <w:tcW w:w="1399" w:type="dxa"/>
          </w:tcPr>
          <w:p w14:paraId="72357467" w14:textId="77777777" w:rsidR="002D7910" w:rsidRDefault="002D7910" w:rsidP="00136AE4">
            <w:pPr>
              <w:jc w:val="right"/>
              <w:rPr>
                <w:rFonts w:asciiTheme="minorEastAsia" w:hAnsiTheme="minorEastAsia"/>
              </w:rPr>
            </w:pPr>
            <w:bookmarkStart w:id="0" w:name="_Hlk535926443"/>
            <w:r>
              <w:rPr>
                <w:rFonts w:asciiTheme="minorEastAsia" w:hAnsiTheme="minorEastAsia" w:hint="eastAsia"/>
              </w:rPr>
              <w:t>2018年度</w:t>
            </w:r>
          </w:p>
        </w:tc>
        <w:tc>
          <w:tcPr>
            <w:tcW w:w="1409" w:type="dxa"/>
          </w:tcPr>
          <w:p w14:paraId="07BF7641" w14:textId="77777777" w:rsidR="002D7910" w:rsidRDefault="002D7910" w:rsidP="002D7910">
            <w:pPr>
              <w:jc w:val="right"/>
              <w:rPr>
                <w:rFonts w:asciiTheme="minorEastAsia" w:hAnsiTheme="minorEastAsia"/>
              </w:rPr>
            </w:pPr>
            <w:r>
              <w:rPr>
                <w:rFonts w:asciiTheme="minorEastAsia" w:hAnsiTheme="minorEastAsia" w:hint="eastAsia"/>
              </w:rPr>
              <w:t>6,886</w:t>
            </w:r>
          </w:p>
        </w:tc>
        <w:tc>
          <w:tcPr>
            <w:tcW w:w="1409" w:type="dxa"/>
          </w:tcPr>
          <w:p w14:paraId="57283F34" w14:textId="77777777" w:rsidR="002D7910" w:rsidRDefault="002D7910" w:rsidP="002D7910">
            <w:pPr>
              <w:jc w:val="right"/>
              <w:rPr>
                <w:rFonts w:asciiTheme="minorEastAsia" w:hAnsiTheme="minorEastAsia"/>
              </w:rPr>
            </w:pPr>
            <w:r>
              <w:rPr>
                <w:rFonts w:asciiTheme="minorEastAsia" w:hAnsiTheme="minorEastAsia" w:hint="eastAsia"/>
              </w:rPr>
              <w:t>1,063</w:t>
            </w:r>
          </w:p>
        </w:tc>
        <w:tc>
          <w:tcPr>
            <w:tcW w:w="1409" w:type="dxa"/>
          </w:tcPr>
          <w:p w14:paraId="3E0D9272" w14:textId="77777777" w:rsidR="002D7910" w:rsidRDefault="002D7910" w:rsidP="002D7910">
            <w:pPr>
              <w:jc w:val="right"/>
              <w:rPr>
                <w:rFonts w:asciiTheme="minorEastAsia" w:hAnsiTheme="minorEastAsia"/>
              </w:rPr>
            </w:pPr>
            <w:r>
              <w:rPr>
                <w:rFonts w:asciiTheme="minorEastAsia" w:hAnsiTheme="minorEastAsia" w:hint="eastAsia"/>
              </w:rPr>
              <w:t>13,114</w:t>
            </w:r>
          </w:p>
        </w:tc>
        <w:tc>
          <w:tcPr>
            <w:tcW w:w="1410" w:type="dxa"/>
          </w:tcPr>
          <w:p w14:paraId="29B7F01D" w14:textId="77777777" w:rsidR="002D7910" w:rsidRDefault="002D7910" w:rsidP="002D7910">
            <w:pPr>
              <w:jc w:val="right"/>
              <w:rPr>
                <w:rFonts w:asciiTheme="minorEastAsia" w:hAnsiTheme="minorEastAsia"/>
              </w:rPr>
            </w:pPr>
            <w:r>
              <w:rPr>
                <w:rFonts w:asciiTheme="minorEastAsia" w:hAnsiTheme="minorEastAsia" w:hint="eastAsia"/>
              </w:rPr>
              <w:t>1,063</w:t>
            </w:r>
          </w:p>
        </w:tc>
      </w:tr>
      <w:tr w:rsidR="002D7910" w14:paraId="4FFA461F" w14:textId="77777777" w:rsidTr="002D7910">
        <w:tc>
          <w:tcPr>
            <w:tcW w:w="1399" w:type="dxa"/>
          </w:tcPr>
          <w:p w14:paraId="193CC740" w14:textId="77777777" w:rsidR="002D7910" w:rsidRDefault="002D7910" w:rsidP="00136AE4">
            <w:pPr>
              <w:jc w:val="right"/>
              <w:rPr>
                <w:rFonts w:asciiTheme="minorEastAsia" w:hAnsiTheme="minorEastAsia"/>
              </w:rPr>
            </w:pPr>
            <w:r>
              <w:rPr>
                <w:rFonts w:asciiTheme="minorEastAsia" w:hAnsiTheme="minorEastAsia" w:hint="eastAsia"/>
              </w:rPr>
              <w:t>2019年度</w:t>
            </w:r>
          </w:p>
        </w:tc>
        <w:tc>
          <w:tcPr>
            <w:tcW w:w="1409" w:type="dxa"/>
          </w:tcPr>
          <w:p w14:paraId="4BB4A922" w14:textId="77777777" w:rsidR="002D7910" w:rsidRDefault="002D7910" w:rsidP="002D7910">
            <w:pPr>
              <w:jc w:val="right"/>
              <w:rPr>
                <w:rFonts w:asciiTheme="minorEastAsia" w:hAnsiTheme="minorEastAsia"/>
              </w:rPr>
            </w:pPr>
            <w:r>
              <w:rPr>
                <w:rFonts w:asciiTheme="minorEastAsia" w:hAnsiTheme="minorEastAsia" w:hint="eastAsia"/>
              </w:rPr>
              <w:t>21,348</w:t>
            </w:r>
          </w:p>
        </w:tc>
        <w:tc>
          <w:tcPr>
            <w:tcW w:w="1409" w:type="dxa"/>
          </w:tcPr>
          <w:p w14:paraId="6CC950BF" w14:textId="77777777" w:rsidR="002D7910" w:rsidRDefault="002D7910" w:rsidP="002D7910">
            <w:pPr>
              <w:jc w:val="right"/>
              <w:rPr>
                <w:rFonts w:asciiTheme="minorEastAsia" w:hAnsiTheme="minorEastAsia"/>
              </w:rPr>
            </w:pPr>
            <w:r>
              <w:rPr>
                <w:rFonts w:asciiTheme="minorEastAsia" w:hAnsiTheme="minorEastAsia" w:hint="eastAsia"/>
              </w:rPr>
              <w:t>3,294</w:t>
            </w:r>
          </w:p>
        </w:tc>
        <w:tc>
          <w:tcPr>
            <w:tcW w:w="1409" w:type="dxa"/>
          </w:tcPr>
          <w:p w14:paraId="022B8F99" w14:textId="77777777" w:rsidR="002D7910" w:rsidRDefault="002D7910" w:rsidP="002D7910">
            <w:pPr>
              <w:jc w:val="right"/>
              <w:rPr>
                <w:rFonts w:asciiTheme="minorEastAsia" w:hAnsiTheme="minorEastAsia"/>
              </w:rPr>
            </w:pPr>
            <w:r>
              <w:rPr>
                <w:rFonts w:asciiTheme="minorEastAsia" w:hAnsiTheme="minorEastAsia" w:hint="eastAsia"/>
              </w:rPr>
              <w:t>40,652</w:t>
            </w:r>
          </w:p>
        </w:tc>
        <w:tc>
          <w:tcPr>
            <w:tcW w:w="1410" w:type="dxa"/>
          </w:tcPr>
          <w:p w14:paraId="5C309CC0" w14:textId="77777777" w:rsidR="002D7910" w:rsidRDefault="002D7910" w:rsidP="002D7910">
            <w:pPr>
              <w:jc w:val="right"/>
              <w:rPr>
                <w:rFonts w:asciiTheme="minorEastAsia" w:hAnsiTheme="minorEastAsia"/>
              </w:rPr>
            </w:pPr>
            <w:r>
              <w:rPr>
                <w:rFonts w:asciiTheme="minorEastAsia" w:hAnsiTheme="minorEastAsia" w:hint="eastAsia"/>
              </w:rPr>
              <w:t>3,294</w:t>
            </w:r>
          </w:p>
        </w:tc>
      </w:tr>
      <w:tr w:rsidR="002D7910" w14:paraId="2BD98AFF" w14:textId="77777777" w:rsidTr="002D7910">
        <w:tc>
          <w:tcPr>
            <w:tcW w:w="1399" w:type="dxa"/>
          </w:tcPr>
          <w:p w14:paraId="4F60F1F8" w14:textId="77777777" w:rsidR="002D7910" w:rsidRDefault="002D7910" w:rsidP="00136AE4">
            <w:pPr>
              <w:jc w:val="right"/>
              <w:rPr>
                <w:rFonts w:asciiTheme="minorEastAsia" w:hAnsiTheme="minorEastAsia"/>
              </w:rPr>
            </w:pPr>
            <w:r>
              <w:rPr>
                <w:rFonts w:asciiTheme="minorEastAsia" w:hAnsiTheme="minorEastAsia" w:hint="eastAsia"/>
              </w:rPr>
              <w:t>2020年度</w:t>
            </w:r>
          </w:p>
        </w:tc>
        <w:tc>
          <w:tcPr>
            <w:tcW w:w="1409" w:type="dxa"/>
          </w:tcPr>
          <w:p w14:paraId="552FA7B6" w14:textId="77777777" w:rsidR="002D7910" w:rsidRDefault="002D7910" w:rsidP="002D7910">
            <w:pPr>
              <w:jc w:val="right"/>
              <w:rPr>
                <w:rFonts w:asciiTheme="minorEastAsia" w:hAnsiTheme="minorEastAsia"/>
              </w:rPr>
            </w:pPr>
            <w:r>
              <w:rPr>
                <w:rFonts w:asciiTheme="minorEastAsia" w:hAnsiTheme="minorEastAsia" w:hint="eastAsia"/>
              </w:rPr>
              <w:t>22,036</w:t>
            </w:r>
          </w:p>
        </w:tc>
        <w:tc>
          <w:tcPr>
            <w:tcW w:w="1409" w:type="dxa"/>
          </w:tcPr>
          <w:p w14:paraId="2041CB2F" w14:textId="77777777" w:rsidR="002D7910" w:rsidRDefault="002D7910" w:rsidP="002D7910">
            <w:pPr>
              <w:jc w:val="right"/>
              <w:rPr>
                <w:rFonts w:asciiTheme="minorEastAsia" w:hAnsiTheme="minorEastAsia"/>
              </w:rPr>
            </w:pPr>
            <w:r>
              <w:rPr>
                <w:rFonts w:asciiTheme="minorEastAsia" w:hAnsiTheme="minorEastAsia" w:hint="eastAsia"/>
              </w:rPr>
              <w:t>3,401</w:t>
            </w:r>
          </w:p>
        </w:tc>
        <w:tc>
          <w:tcPr>
            <w:tcW w:w="1409" w:type="dxa"/>
          </w:tcPr>
          <w:p w14:paraId="171C8A4A" w14:textId="77777777" w:rsidR="002D7910" w:rsidRDefault="002D7910" w:rsidP="002D7910">
            <w:pPr>
              <w:jc w:val="right"/>
              <w:rPr>
                <w:rFonts w:asciiTheme="minorEastAsia" w:hAnsiTheme="minorEastAsia"/>
              </w:rPr>
            </w:pPr>
            <w:r>
              <w:rPr>
                <w:rFonts w:asciiTheme="minorEastAsia" w:hAnsiTheme="minorEastAsia" w:hint="eastAsia"/>
              </w:rPr>
              <w:t>41,964</w:t>
            </w:r>
          </w:p>
        </w:tc>
        <w:tc>
          <w:tcPr>
            <w:tcW w:w="1410" w:type="dxa"/>
          </w:tcPr>
          <w:p w14:paraId="3CF205E9" w14:textId="77777777" w:rsidR="002D7910" w:rsidRDefault="002D7910" w:rsidP="002D7910">
            <w:pPr>
              <w:jc w:val="right"/>
              <w:rPr>
                <w:rFonts w:asciiTheme="minorEastAsia" w:hAnsiTheme="minorEastAsia"/>
              </w:rPr>
            </w:pPr>
            <w:r>
              <w:rPr>
                <w:rFonts w:asciiTheme="minorEastAsia" w:hAnsiTheme="minorEastAsia" w:hint="eastAsia"/>
              </w:rPr>
              <w:t>3,401</w:t>
            </w:r>
          </w:p>
        </w:tc>
      </w:tr>
      <w:tr w:rsidR="002D7910" w14:paraId="679A4BBB" w14:textId="77777777" w:rsidTr="002D7910">
        <w:tc>
          <w:tcPr>
            <w:tcW w:w="1399" w:type="dxa"/>
          </w:tcPr>
          <w:p w14:paraId="53B619D3" w14:textId="77777777" w:rsidR="002D7910" w:rsidRDefault="002D7910" w:rsidP="00136AE4">
            <w:pPr>
              <w:jc w:val="right"/>
              <w:rPr>
                <w:rFonts w:asciiTheme="minorEastAsia" w:hAnsiTheme="minorEastAsia"/>
              </w:rPr>
            </w:pPr>
            <w:r>
              <w:rPr>
                <w:rFonts w:asciiTheme="minorEastAsia" w:hAnsiTheme="minorEastAsia" w:hint="eastAsia"/>
              </w:rPr>
              <w:t>2021年度</w:t>
            </w:r>
          </w:p>
        </w:tc>
        <w:tc>
          <w:tcPr>
            <w:tcW w:w="1409" w:type="dxa"/>
          </w:tcPr>
          <w:p w14:paraId="0C098E8B" w14:textId="77777777" w:rsidR="002D7910" w:rsidRDefault="002D7910" w:rsidP="002D7910">
            <w:pPr>
              <w:jc w:val="right"/>
              <w:rPr>
                <w:rFonts w:asciiTheme="minorEastAsia" w:hAnsiTheme="minorEastAsia"/>
              </w:rPr>
            </w:pPr>
            <w:r>
              <w:rPr>
                <w:rFonts w:asciiTheme="minorEastAsia" w:hAnsiTheme="minorEastAsia" w:hint="eastAsia"/>
              </w:rPr>
              <w:t>22,725</w:t>
            </w:r>
          </w:p>
        </w:tc>
        <w:tc>
          <w:tcPr>
            <w:tcW w:w="1409" w:type="dxa"/>
          </w:tcPr>
          <w:p w14:paraId="65AE2AA2" w14:textId="77777777" w:rsidR="002D7910" w:rsidRDefault="002D7910" w:rsidP="002D7910">
            <w:pPr>
              <w:jc w:val="right"/>
              <w:rPr>
                <w:rFonts w:asciiTheme="minorEastAsia" w:hAnsiTheme="minorEastAsia"/>
              </w:rPr>
            </w:pPr>
            <w:r>
              <w:rPr>
                <w:rFonts w:asciiTheme="minorEastAsia" w:hAnsiTheme="minorEastAsia" w:hint="eastAsia"/>
              </w:rPr>
              <w:t>3,507</w:t>
            </w:r>
          </w:p>
        </w:tc>
        <w:tc>
          <w:tcPr>
            <w:tcW w:w="1409" w:type="dxa"/>
          </w:tcPr>
          <w:p w14:paraId="65A67545" w14:textId="77777777" w:rsidR="002D7910" w:rsidRDefault="002D7910" w:rsidP="002D7910">
            <w:pPr>
              <w:jc w:val="right"/>
              <w:rPr>
                <w:rFonts w:asciiTheme="minorEastAsia" w:hAnsiTheme="minorEastAsia"/>
              </w:rPr>
            </w:pPr>
            <w:r>
              <w:rPr>
                <w:rFonts w:asciiTheme="minorEastAsia" w:hAnsiTheme="minorEastAsia" w:hint="eastAsia"/>
              </w:rPr>
              <w:t>43,275</w:t>
            </w:r>
          </w:p>
        </w:tc>
        <w:tc>
          <w:tcPr>
            <w:tcW w:w="1410" w:type="dxa"/>
          </w:tcPr>
          <w:p w14:paraId="3DEDD1E6" w14:textId="77777777" w:rsidR="002D7910" w:rsidRDefault="002D7910" w:rsidP="002D7910">
            <w:pPr>
              <w:jc w:val="right"/>
              <w:rPr>
                <w:rFonts w:asciiTheme="minorEastAsia" w:hAnsiTheme="minorEastAsia"/>
              </w:rPr>
            </w:pPr>
            <w:r>
              <w:rPr>
                <w:rFonts w:asciiTheme="minorEastAsia" w:hAnsiTheme="minorEastAsia" w:hint="eastAsia"/>
              </w:rPr>
              <w:t>3,507</w:t>
            </w:r>
          </w:p>
        </w:tc>
      </w:tr>
      <w:tr w:rsidR="002D7910" w14:paraId="177BCB9B" w14:textId="77777777" w:rsidTr="002D7910">
        <w:tc>
          <w:tcPr>
            <w:tcW w:w="1399" w:type="dxa"/>
          </w:tcPr>
          <w:p w14:paraId="25582358" w14:textId="77777777" w:rsidR="002D7910" w:rsidRDefault="002D7910" w:rsidP="00136AE4">
            <w:pPr>
              <w:jc w:val="right"/>
              <w:rPr>
                <w:rFonts w:asciiTheme="minorEastAsia" w:hAnsiTheme="minorEastAsia"/>
              </w:rPr>
            </w:pPr>
            <w:r>
              <w:rPr>
                <w:rFonts w:asciiTheme="minorEastAsia" w:hAnsiTheme="minorEastAsia" w:hint="eastAsia"/>
              </w:rPr>
              <w:t>2022年度</w:t>
            </w:r>
          </w:p>
        </w:tc>
        <w:tc>
          <w:tcPr>
            <w:tcW w:w="1409" w:type="dxa"/>
          </w:tcPr>
          <w:p w14:paraId="4150BBB7" w14:textId="77777777" w:rsidR="002D7910" w:rsidRDefault="002D7910" w:rsidP="002D7910">
            <w:pPr>
              <w:jc w:val="right"/>
              <w:rPr>
                <w:rFonts w:asciiTheme="minorEastAsia" w:hAnsiTheme="minorEastAsia"/>
              </w:rPr>
            </w:pPr>
            <w:r>
              <w:rPr>
                <w:rFonts w:asciiTheme="minorEastAsia" w:hAnsiTheme="minorEastAsia" w:hint="eastAsia"/>
              </w:rPr>
              <w:t>23,413</w:t>
            </w:r>
          </w:p>
        </w:tc>
        <w:tc>
          <w:tcPr>
            <w:tcW w:w="1409" w:type="dxa"/>
          </w:tcPr>
          <w:p w14:paraId="513E1FAA" w14:textId="77777777" w:rsidR="002D7910" w:rsidRDefault="002D7910" w:rsidP="002D7910">
            <w:pPr>
              <w:jc w:val="right"/>
              <w:rPr>
                <w:rFonts w:asciiTheme="minorEastAsia" w:hAnsiTheme="minorEastAsia"/>
              </w:rPr>
            </w:pPr>
            <w:r>
              <w:rPr>
                <w:rFonts w:asciiTheme="minorEastAsia" w:hAnsiTheme="minorEastAsia" w:hint="eastAsia"/>
              </w:rPr>
              <w:t>3,613</w:t>
            </w:r>
          </w:p>
        </w:tc>
        <w:tc>
          <w:tcPr>
            <w:tcW w:w="1409" w:type="dxa"/>
          </w:tcPr>
          <w:p w14:paraId="5751A1D6" w14:textId="77777777" w:rsidR="002D7910" w:rsidRDefault="002D7910" w:rsidP="002D7910">
            <w:pPr>
              <w:jc w:val="right"/>
              <w:rPr>
                <w:rFonts w:asciiTheme="minorEastAsia" w:hAnsiTheme="minorEastAsia"/>
              </w:rPr>
            </w:pPr>
            <w:r>
              <w:rPr>
                <w:rFonts w:asciiTheme="minorEastAsia" w:hAnsiTheme="minorEastAsia" w:hint="eastAsia"/>
              </w:rPr>
              <w:t>44,587</w:t>
            </w:r>
          </w:p>
        </w:tc>
        <w:tc>
          <w:tcPr>
            <w:tcW w:w="1410" w:type="dxa"/>
          </w:tcPr>
          <w:p w14:paraId="71BA69DA" w14:textId="77777777" w:rsidR="002D7910" w:rsidRDefault="002D7910" w:rsidP="002D7910">
            <w:pPr>
              <w:jc w:val="right"/>
              <w:rPr>
                <w:rFonts w:asciiTheme="minorEastAsia" w:hAnsiTheme="minorEastAsia"/>
              </w:rPr>
            </w:pPr>
            <w:r>
              <w:rPr>
                <w:rFonts w:asciiTheme="minorEastAsia" w:hAnsiTheme="minorEastAsia" w:hint="eastAsia"/>
              </w:rPr>
              <w:t>3,613</w:t>
            </w:r>
          </w:p>
        </w:tc>
      </w:tr>
      <w:tr w:rsidR="002D7910" w14:paraId="5EE277A9" w14:textId="77777777" w:rsidTr="002D7910">
        <w:tc>
          <w:tcPr>
            <w:tcW w:w="1399" w:type="dxa"/>
          </w:tcPr>
          <w:p w14:paraId="033EB315" w14:textId="77777777" w:rsidR="002D7910" w:rsidRDefault="002D7910" w:rsidP="00136AE4">
            <w:pPr>
              <w:jc w:val="right"/>
              <w:rPr>
                <w:rFonts w:asciiTheme="minorEastAsia" w:hAnsiTheme="minorEastAsia"/>
              </w:rPr>
            </w:pPr>
            <w:r>
              <w:rPr>
                <w:rFonts w:asciiTheme="minorEastAsia" w:hAnsiTheme="minorEastAsia" w:hint="eastAsia"/>
              </w:rPr>
              <w:t>2023年度</w:t>
            </w:r>
          </w:p>
        </w:tc>
        <w:tc>
          <w:tcPr>
            <w:tcW w:w="1409" w:type="dxa"/>
          </w:tcPr>
          <w:p w14:paraId="1768E1D5" w14:textId="77777777" w:rsidR="002D7910" w:rsidRDefault="002D7910" w:rsidP="002D7910">
            <w:pPr>
              <w:jc w:val="right"/>
              <w:rPr>
                <w:rFonts w:asciiTheme="minorEastAsia" w:hAnsiTheme="minorEastAsia"/>
              </w:rPr>
            </w:pPr>
            <w:r>
              <w:rPr>
                <w:rFonts w:asciiTheme="minorEastAsia" w:hAnsiTheme="minorEastAsia" w:hint="eastAsia"/>
              </w:rPr>
              <w:t>24,102</w:t>
            </w:r>
          </w:p>
        </w:tc>
        <w:tc>
          <w:tcPr>
            <w:tcW w:w="1409" w:type="dxa"/>
          </w:tcPr>
          <w:p w14:paraId="2DAC5A82" w14:textId="77777777" w:rsidR="002D7910" w:rsidRDefault="002D7910" w:rsidP="002D7910">
            <w:pPr>
              <w:jc w:val="right"/>
              <w:rPr>
                <w:rFonts w:asciiTheme="minorEastAsia" w:hAnsiTheme="minorEastAsia"/>
              </w:rPr>
            </w:pPr>
            <w:r>
              <w:rPr>
                <w:rFonts w:asciiTheme="minorEastAsia" w:hAnsiTheme="minorEastAsia" w:hint="eastAsia"/>
              </w:rPr>
              <w:t>3,719</w:t>
            </w:r>
          </w:p>
        </w:tc>
        <w:tc>
          <w:tcPr>
            <w:tcW w:w="1409" w:type="dxa"/>
          </w:tcPr>
          <w:p w14:paraId="48190B90" w14:textId="77777777" w:rsidR="002D7910" w:rsidRDefault="002D7910" w:rsidP="002D7910">
            <w:pPr>
              <w:jc w:val="right"/>
              <w:rPr>
                <w:rFonts w:asciiTheme="minorEastAsia" w:hAnsiTheme="minorEastAsia"/>
              </w:rPr>
            </w:pPr>
            <w:r>
              <w:rPr>
                <w:rFonts w:asciiTheme="minorEastAsia" w:hAnsiTheme="minorEastAsia" w:hint="eastAsia"/>
              </w:rPr>
              <w:t>45,898</w:t>
            </w:r>
          </w:p>
        </w:tc>
        <w:tc>
          <w:tcPr>
            <w:tcW w:w="1410" w:type="dxa"/>
          </w:tcPr>
          <w:p w14:paraId="03DD6118" w14:textId="77777777" w:rsidR="002D7910" w:rsidRDefault="002D7910" w:rsidP="002D7910">
            <w:pPr>
              <w:jc w:val="right"/>
              <w:rPr>
                <w:rFonts w:asciiTheme="minorEastAsia" w:hAnsiTheme="minorEastAsia"/>
              </w:rPr>
            </w:pPr>
            <w:r>
              <w:rPr>
                <w:rFonts w:asciiTheme="minorEastAsia" w:hAnsiTheme="minorEastAsia" w:hint="eastAsia"/>
              </w:rPr>
              <w:t>3,719</w:t>
            </w:r>
          </w:p>
        </w:tc>
      </w:tr>
      <w:bookmarkEnd w:id="0"/>
    </w:tbl>
    <w:p w14:paraId="31157319" w14:textId="77777777" w:rsidR="003A72B9" w:rsidRDefault="003A72B9" w:rsidP="008E5881">
      <w:pPr>
        <w:ind w:leftChars="135" w:left="283" w:firstLineChars="100" w:firstLine="210"/>
        <w:rPr>
          <w:rFonts w:asciiTheme="minorEastAsia" w:hAnsiTheme="minorEastAsia"/>
        </w:rPr>
      </w:pPr>
    </w:p>
    <w:p w14:paraId="1EED64B8" w14:textId="77777777" w:rsidR="003A72B9" w:rsidRPr="004569DE" w:rsidRDefault="003A72B9" w:rsidP="003A72B9">
      <w:pPr>
        <w:rPr>
          <w:rFonts w:asciiTheme="majorEastAsia" w:eastAsiaTheme="majorEastAsia" w:hAnsiTheme="majorEastAsia"/>
          <w:color w:val="FF0000"/>
        </w:rPr>
      </w:pPr>
      <w:r w:rsidRPr="004569DE">
        <w:rPr>
          <w:rFonts w:asciiTheme="majorEastAsia" w:eastAsiaTheme="majorEastAsia" w:hAnsiTheme="majorEastAsia" w:hint="eastAsia"/>
          <w:color w:val="FF0000"/>
        </w:rPr>
        <w:t>○</w:t>
      </w:r>
      <w:r>
        <w:rPr>
          <w:rFonts w:asciiTheme="majorEastAsia" w:eastAsiaTheme="majorEastAsia" w:hAnsiTheme="majorEastAsia" w:hint="eastAsia"/>
          <w:color w:val="FF0000"/>
        </w:rPr>
        <w:t>日ＥＵ・ＥＰＡ</w:t>
      </w:r>
    </w:p>
    <w:p w14:paraId="143DAA22" w14:textId="77777777" w:rsidR="003A72B9" w:rsidRDefault="003A72B9" w:rsidP="003A72B9">
      <w:pPr>
        <w:ind w:leftChars="135" w:left="283" w:firstLineChars="100" w:firstLine="210"/>
        <w:rPr>
          <w:rFonts w:asciiTheme="minorEastAsia" w:hAnsiTheme="minorEastAsia"/>
        </w:rPr>
      </w:pPr>
      <w:r>
        <w:rPr>
          <w:rFonts w:asciiTheme="minorEastAsia" w:hAnsiTheme="minorEastAsia" w:hint="eastAsia"/>
        </w:rPr>
        <w:t>2019年2月1日に発効される欧州連合（ＥＵ）</w:t>
      </w:r>
      <w:r w:rsidR="003C6534">
        <w:rPr>
          <w:rFonts w:asciiTheme="minorEastAsia" w:hAnsiTheme="minorEastAsia" w:hint="eastAsia"/>
        </w:rPr>
        <w:t>との</w:t>
      </w:r>
      <w:r>
        <w:rPr>
          <w:rFonts w:asciiTheme="minorEastAsia" w:hAnsiTheme="minorEastAsia" w:hint="eastAsia"/>
        </w:rPr>
        <w:t>経済連携協定のこと。脱脂粉乳、バター、粉乳、バターミルクパウダー、加糖練乳に関してはＥＵ枠が設けられ、枠数量は6年目まで段階的に増えていく（6年目以降は同数）。ただし、輸入品目は民間業者に委ねられているため、各品目の数量は設定されていない。</w:t>
      </w:r>
    </w:p>
    <w:tbl>
      <w:tblPr>
        <w:tblStyle w:val="a9"/>
        <w:tblW w:w="2693" w:type="dxa"/>
        <w:tblInd w:w="817" w:type="dxa"/>
        <w:tblLook w:val="04A0" w:firstRow="1" w:lastRow="0" w:firstColumn="1" w:lastColumn="0" w:noHBand="0" w:noVBand="1"/>
      </w:tblPr>
      <w:tblGrid>
        <w:gridCol w:w="1276"/>
        <w:gridCol w:w="1417"/>
      </w:tblGrid>
      <w:tr w:rsidR="002D7910" w14:paraId="1D6D69FD" w14:textId="77777777" w:rsidTr="002D7910">
        <w:tc>
          <w:tcPr>
            <w:tcW w:w="1276" w:type="dxa"/>
          </w:tcPr>
          <w:p w14:paraId="1CB4922D" w14:textId="77777777" w:rsidR="002D7910" w:rsidRDefault="002D7910" w:rsidP="002D7910">
            <w:pPr>
              <w:jc w:val="center"/>
              <w:rPr>
                <w:rFonts w:asciiTheme="minorEastAsia" w:hAnsiTheme="minorEastAsia"/>
              </w:rPr>
            </w:pPr>
            <w:r>
              <w:rPr>
                <w:rFonts w:asciiTheme="minorEastAsia" w:hAnsiTheme="minorEastAsia" w:hint="eastAsia"/>
              </w:rPr>
              <w:t>年度</w:t>
            </w:r>
          </w:p>
        </w:tc>
        <w:tc>
          <w:tcPr>
            <w:tcW w:w="1417" w:type="dxa"/>
          </w:tcPr>
          <w:p w14:paraId="5658882F" w14:textId="77777777" w:rsidR="002D7910" w:rsidRPr="00961D93" w:rsidRDefault="002D7910" w:rsidP="002D7910">
            <w:pPr>
              <w:jc w:val="center"/>
              <w:rPr>
                <w:rFonts w:asciiTheme="minorEastAsia" w:hAnsiTheme="minorEastAsia"/>
                <w:sz w:val="16"/>
                <w:szCs w:val="16"/>
              </w:rPr>
            </w:pPr>
            <w:r w:rsidRPr="00961D93">
              <w:rPr>
                <w:rFonts w:asciiTheme="minorEastAsia" w:hAnsiTheme="minorEastAsia" w:hint="eastAsia"/>
                <w:sz w:val="16"/>
                <w:szCs w:val="16"/>
              </w:rPr>
              <w:t>生乳換算</w:t>
            </w:r>
            <w:r w:rsidR="00136AE4" w:rsidRPr="00961D93">
              <w:rPr>
                <w:rFonts w:asciiTheme="minorEastAsia" w:hAnsiTheme="minorEastAsia" w:hint="eastAsia"/>
                <w:sz w:val="16"/>
                <w:szCs w:val="16"/>
              </w:rPr>
              <w:t>（㌧）</w:t>
            </w:r>
          </w:p>
        </w:tc>
      </w:tr>
      <w:tr w:rsidR="002D7910" w14:paraId="29EE1AD8" w14:textId="77777777" w:rsidTr="002D7910">
        <w:tc>
          <w:tcPr>
            <w:tcW w:w="1276" w:type="dxa"/>
          </w:tcPr>
          <w:p w14:paraId="0987CC81" w14:textId="77777777" w:rsidR="002D7910" w:rsidRDefault="002D7910" w:rsidP="00136AE4">
            <w:pPr>
              <w:jc w:val="right"/>
              <w:rPr>
                <w:rFonts w:asciiTheme="minorEastAsia" w:hAnsiTheme="minorEastAsia"/>
              </w:rPr>
            </w:pPr>
            <w:r>
              <w:rPr>
                <w:rFonts w:asciiTheme="minorEastAsia" w:hAnsiTheme="minorEastAsia" w:hint="eastAsia"/>
              </w:rPr>
              <w:t>2018年度</w:t>
            </w:r>
          </w:p>
        </w:tc>
        <w:tc>
          <w:tcPr>
            <w:tcW w:w="1417" w:type="dxa"/>
          </w:tcPr>
          <w:p w14:paraId="39BD302E" w14:textId="77777777" w:rsidR="002D7910" w:rsidRDefault="002D7910" w:rsidP="002D7910">
            <w:pPr>
              <w:jc w:val="right"/>
              <w:rPr>
                <w:rFonts w:asciiTheme="minorEastAsia" w:hAnsiTheme="minorEastAsia"/>
              </w:rPr>
            </w:pPr>
            <w:r>
              <w:rPr>
                <w:rFonts w:asciiTheme="minorEastAsia" w:hAnsiTheme="minorEastAsia" w:hint="eastAsia"/>
              </w:rPr>
              <w:t>2,143</w:t>
            </w:r>
          </w:p>
        </w:tc>
      </w:tr>
      <w:tr w:rsidR="002D7910" w14:paraId="5302E707" w14:textId="77777777" w:rsidTr="002D7910">
        <w:tc>
          <w:tcPr>
            <w:tcW w:w="1276" w:type="dxa"/>
          </w:tcPr>
          <w:p w14:paraId="2E88AAE9" w14:textId="77777777" w:rsidR="002D7910" w:rsidRDefault="002D7910" w:rsidP="00136AE4">
            <w:pPr>
              <w:jc w:val="right"/>
              <w:rPr>
                <w:rFonts w:asciiTheme="minorEastAsia" w:hAnsiTheme="minorEastAsia"/>
              </w:rPr>
            </w:pPr>
            <w:r>
              <w:rPr>
                <w:rFonts w:asciiTheme="minorEastAsia" w:hAnsiTheme="minorEastAsia" w:hint="eastAsia"/>
              </w:rPr>
              <w:t>2019年度</w:t>
            </w:r>
          </w:p>
        </w:tc>
        <w:tc>
          <w:tcPr>
            <w:tcW w:w="1417" w:type="dxa"/>
          </w:tcPr>
          <w:p w14:paraId="4C116956" w14:textId="77777777" w:rsidR="002D7910" w:rsidRDefault="002D7910" w:rsidP="002D7910">
            <w:pPr>
              <w:jc w:val="right"/>
              <w:rPr>
                <w:rFonts w:asciiTheme="minorEastAsia" w:hAnsiTheme="minorEastAsia"/>
              </w:rPr>
            </w:pPr>
            <w:r>
              <w:rPr>
                <w:rFonts w:asciiTheme="minorEastAsia" w:hAnsiTheme="minorEastAsia" w:hint="eastAsia"/>
              </w:rPr>
              <w:t>13,28</w:t>
            </w:r>
            <w:r w:rsidR="00564735">
              <w:rPr>
                <w:rFonts w:asciiTheme="minorEastAsia" w:hAnsiTheme="minorEastAsia" w:hint="eastAsia"/>
              </w:rPr>
              <w:t>6</w:t>
            </w:r>
          </w:p>
        </w:tc>
      </w:tr>
      <w:tr w:rsidR="002D7910" w14:paraId="62D7BB64" w14:textId="77777777" w:rsidTr="002D7910">
        <w:tc>
          <w:tcPr>
            <w:tcW w:w="1276" w:type="dxa"/>
          </w:tcPr>
          <w:p w14:paraId="3165C8C4" w14:textId="77777777" w:rsidR="002D7910" w:rsidRDefault="002D7910" w:rsidP="00136AE4">
            <w:pPr>
              <w:jc w:val="right"/>
              <w:rPr>
                <w:rFonts w:asciiTheme="minorEastAsia" w:hAnsiTheme="minorEastAsia"/>
              </w:rPr>
            </w:pPr>
            <w:r>
              <w:rPr>
                <w:rFonts w:asciiTheme="minorEastAsia" w:hAnsiTheme="minorEastAsia" w:hint="eastAsia"/>
              </w:rPr>
              <w:t>2020年度</w:t>
            </w:r>
          </w:p>
        </w:tc>
        <w:tc>
          <w:tcPr>
            <w:tcW w:w="1417" w:type="dxa"/>
          </w:tcPr>
          <w:p w14:paraId="28D3DD26" w14:textId="77777777" w:rsidR="002D7910" w:rsidRDefault="002D7910" w:rsidP="002D7910">
            <w:pPr>
              <w:jc w:val="right"/>
              <w:rPr>
                <w:rFonts w:asciiTheme="minorEastAsia" w:hAnsiTheme="minorEastAsia"/>
              </w:rPr>
            </w:pPr>
            <w:r>
              <w:rPr>
                <w:rFonts w:asciiTheme="minorEastAsia" w:hAnsiTheme="minorEastAsia" w:hint="eastAsia"/>
              </w:rPr>
              <w:t>13,714</w:t>
            </w:r>
          </w:p>
        </w:tc>
      </w:tr>
      <w:tr w:rsidR="002D7910" w14:paraId="0B0EB67E" w14:textId="77777777" w:rsidTr="002D7910">
        <w:tc>
          <w:tcPr>
            <w:tcW w:w="1276" w:type="dxa"/>
          </w:tcPr>
          <w:p w14:paraId="093CDB33" w14:textId="77777777" w:rsidR="002D7910" w:rsidRDefault="002D7910" w:rsidP="00136AE4">
            <w:pPr>
              <w:jc w:val="right"/>
              <w:rPr>
                <w:rFonts w:asciiTheme="minorEastAsia" w:hAnsiTheme="minorEastAsia"/>
              </w:rPr>
            </w:pPr>
            <w:r>
              <w:rPr>
                <w:rFonts w:asciiTheme="minorEastAsia" w:hAnsiTheme="minorEastAsia" w:hint="eastAsia"/>
              </w:rPr>
              <w:t>2021年度</w:t>
            </w:r>
          </w:p>
        </w:tc>
        <w:tc>
          <w:tcPr>
            <w:tcW w:w="1417" w:type="dxa"/>
          </w:tcPr>
          <w:p w14:paraId="7EB1EE45" w14:textId="77777777" w:rsidR="002D7910" w:rsidRDefault="002D7910" w:rsidP="002D7910">
            <w:pPr>
              <w:jc w:val="right"/>
              <w:rPr>
                <w:rFonts w:asciiTheme="minorEastAsia" w:hAnsiTheme="minorEastAsia"/>
              </w:rPr>
            </w:pPr>
            <w:r>
              <w:rPr>
                <w:rFonts w:asciiTheme="minorEastAsia" w:hAnsiTheme="minorEastAsia" w:hint="eastAsia"/>
              </w:rPr>
              <w:t>14,143</w:t>
            </w:r>
          </w:p>
        </w:tc>
      </w:tr>
      <w:tr w:rsidR="002D7910" w14:paraId="0D5B5233" w14:textId="77777777" w:rsidTr="002D7910">
        <w:tc>
          <w:tcPr>
            <w:tcW w:w="1276" w:type="dxa"/>
          </w:tcPr>
          <w:p w14:paraId="4E7BC921" w14:textId="77777777" w:rsidR="002D7910" w:rsidRDefault="002D7910" w:rsidP="00136AE4">
            <w:pPr>
              <w:jc w:val="right"/>
              <w:rPr>
                <w:rFonts w:asciiTheme="minorEastAsia" w:hAnsiTheme="minorEastAsia"/>
              </w:rPr>
            </w:pPr>
            <w:r>
              <w:rPr>
                <w:rFonts w:asciiTheme="minorEastAsia" w:hAnsiTheme="minorEastAsia" w:hint="eastAsia"/>
              </w:rPr>
              <w:t>2022年度</w:t>
            </w:r>
          </w:p>
        </w:tc>
        <w:tc>
          <w:tcPr>
            <w:tcW w:w="1417" w:type="dxa"/>
          </w:tcPr>
          <w:p w14:paraId="7DDFCA28" w14:textId="77777777" w:rsidR="002D7910" w:rsidRDefault="002D7910" w:rsidP="002D7910">
            <w:pPr>
              <w:jc w:val="right"/>
              <w:rPr>
                <w:rFonts w:asciiTheme="minorEastAsia" w:hAnsiTheme="minorEastAsia"/>
              </w:rPr>
            </w:pPr>
            <w:r>
              <w:rPr>
                <w:rFonts w:asciiTheme="minorEastAsia" w:hAnsiTheme="minorEastAsia" w:hint="eastAsia"/>
              </w:rPr>
              <w:t>14,571</w:t>
            </w:r>
          </w:p>
        </w:tc>
      </w:tr>
      <w:tr w:rsidR="002D7910" w14:paraId="75EEA1D3" w14:textId="77777777" w:rsidTr="002D7910">
        <w:tc>
          <w:tcPr>
            <w:tcW w:w="1276" w:type="dxa"/>
          </w:tcPr>
          <w:p w14:paraId="036D3723" w14:textId="77777777" w:rsidR="002D7910" w:rsidRDefault="002D7910" w:rsidP="00136AE4">
            <w:pPr>
              <w:jc w:val="right"/>
              <w:rPr>
                <w:rFonts w:asciiTheme="minorEastAsia" w:hAnsiTheme="minorEastAsia"/>
              </w:rPr>
            </w:pPr>
            <w:r>
              <w:rPr>
                <w:rFonts w:asciiTheme="minorEastAsia" w:hAnsiTheme="minorEastAsia" w:hint="eastAsia"/>
              </w:rPr>
              <w:t>2023年度</w:t>
            </w:r>
          </w:p>
        </w:tc>
        <w:tc>
          <w:tcPr>
            <w:tcW w:w="1417" w:type="dxa"/>
          </w:tcPr>
          <w:p w14:paraId="0FE8ED92" w14:textId="77777777" w:rsidR="002D7910" w:rsidRDefault="002D7910" w:rsidP="002D7910">
            <w:pPr>
              <w:jc w:val="right"/>
              <w:rPr>
                <w:rFonts w:asciiTheme="minorEastAsia" w:hAnsiTheme="minorEastAsia"/>
              </w:rPr>
            </w:pPr>
            <w:r>
              <w:rPr>
                <w:rFonts w:asciiTheme="minorEastAsia" w:hAnsiTheme="minorEastAsia" w:hint="eastAsia"/>
              </w:rPr>
              <w:t>15,000</w:t>
            </w:r>
          </w:p>
        </w:tc>
      </w:tr>
    </w:tbl>
    <w:p w14:paraId="5EC306CC" w14:textId="77777777" w:rsidR="003A72B9" w:rsidRPr="003C6534" w:rsidRDefault="003A72B9" w:rsidP="008E5881">
      <w:pPr>
        <w:ind w:leftChars="135" w:left="283" w:firstLineChars="100" w:firstLine="210"/>
        <w:rPr>
          <w:rFonts w:asciiTheme="minorEastAsia" w:hAnsiTheme="minorEastAsia"/>
        </w:rPr>
      </w:pPr>
    </w:p>
    <w:p w14:paraId="7AE8B6B8" w14:textId="77777777" w:rsidR="0055265C" w:rsidRPr="008E5881" w:rsidRDefault="00A836D1" w:rsidP="00A836D1">
      <w:pPr>
        <w:jc w:val="right"/>
        <w:rPr>
          <w:rFonts w:asciiTheme="minorEastAsia" w:hAnsiTheme="minorEastAsia"/>
        </w:rPr>
      </w:pPr>
      <w:r>
        <w:rPr>
          <w:rFonts w:asciiTheme="minorEastAsia" w:hAnsiTheme="minorEastAsia" w:hint="eastAsia"/>
        </w:rPr>
        <w:t>以　上</w:t>
      </w:r>
    </w:p>
    <w:sectPr w:rsidR="0055265C" w:rsidRPr="008E5881" w:rsidSect="00CF7104">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5BBCC" w14:textId="77777777" w:rsidR="007469FC" w:rsidRDefault="007469FC" w:rsidP="00D57BE7">
      <w:r>
        <w:separator/>
      </w:r>
    </w:p>
  </w:endnote>
  <w:endnote w:type="continuationSeparator" w:id="0">
    <w:p w14:paraId="200223CF" w14:textId="77777777" w:rsidR="007469FC" w:rsidRDefault="007469FC" w:rsidP="00D57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DE552" w14:textId="77777777" w:rsidR="007469FC" w:rsidRDefault="007469FC" w:rsidP="00D57BE7">
      <w:r>
        <w:separator/>
      </w:r>
    </w:p>
  </w:footnote>
  <w:footnote w:type="continuationSeparator" w:id="0">
    <w:p w14:paraId="64870114" w14:textId="77777777" w:rsidR="007469FC" w:rsidRDefault="007469FC" w:rsidP="00D57B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235"/>
    <w:rsid w:val="000019EE"/>
    <w:rsid w:val="00001A2C"/>
    <w:rsid w:val="00006274"/>
    <w:rsid w:val="00011895"/>
    <w:rsid w:val="00011F9F"/>
    <w:rsid w:val="000127B8"/>
    <w:rsid w:val="00013DB0"/>
    <w:rsid w:val="000253DF"/>
    <w:rsid w:val="00027DED"/>
    <w:rsid w:val="00032E94"/>
    <w:rsid w:val="000330FB"/>
    <w:rsid w:val="00033422"/>
    <w:rsid w:val="000377B1"/>
    <w:rsid w:val="00037B56"/>
    <w:rsid w:val="0004041E"/>
    <w:rsid w:val="00055498"/>
    <w:rsid w:val="00062D9F"/>
    <w:rsid w:val="0006368F"/>
    <w:rsid w:val="00073582"/>
    <w:rsid w:val="00073F04"/>
    <w:rsid w:val="000761DB"/>
    <w:rsid w:val="00080F96"/>
    <w:rsid w:val="000824A8"/>
    <w:rsid w:val="00093978"/>
    <w:rsid w:val="0009561A"/>
    <w:rsid w:val="000963B1"/>
    <w:rsid w:val="00097BBA"/>
    <w:rsid w:val="000A664D"/>
    <w:rsid w:val="000B3163"/>
    <w:rsid w:val="000B5551"/>
    <w:rsid w:val="000C27C1"/>
    <w:rsid w:val="000C3BA2"/>
    <w:rsid w:val="000D169B"/>
    <w:rsid w:val="000D338A"/>
    <w:rsid w:val="000D6E0E"/>
    <w:rsid w:val="000E3381"/>
    <w:rsid w:val="000E6E20"/>
    <w:rsid w:val="000F0C53"/>
    <w:rsid w:val="000F4222"/>
    <w:rsid w:val="000F5B1B"/>
    <w:rsid w:val="00104672"/>
    <w:rsid w:val="0011567D"/>
    <w:rsid w:val="00123897"/>
    <w:rsid w:val="001265CD"/>
    <w:rsid w:val="001312B8"/>
    <w:rsid w:val="00136AE4"/>
    <w:rsid w:val="00156B5D"/>
    <w:rsid w:val="00160446"/>
    <w:rsid w:val="0016221F"/>
    <w:rsid w:val="00164577"/>
    <w:rsid w:val="00170A93"/>
    <w:rsid w:val="00171006"/>
    <w:rsid w:val="00174B8E"/>
    <w:rsid w:val="0018664A"/>
    <w:rsid w:val="00187CB9"/>
    <w:rsid w:val="00193922"/>
    <w:rsid w:val="00194A58"/>
    <w:rsid w:val="001A5F94"/>
    <w:rsid w:val="001C2F12"/>
    <w:rsid w:val="001C2FDD"/>
    <w:rsid w:val="001C3DCD"/>
    <w:rsid w:val="001C41BD"/>
    <w:rsid w:val="001C51A2"/>
    <w:rsid w:val="001C64FB"/>
    <w:rsid w:val="001D2C5E"/>
    <w:rsid w:val="001D5DEF"/>
    <w:rsid w:val="001D7F43"/>
    <w:rsid w:val="001F5175"/>
    <w:rsid w:val="001F532E"/>
    <w:rsid w:val="0020063A"/>
    <w:rsid w:val="00201CD8"/>
    <w:rsid w:val="002105C4"/>
    <w:rsid w:val="00214678"/>
    <w:rsid w:val="002272CF"/>
    <w:rsid w:val="00234EC3"/>
    <w:rsid w:val="002401EE"/>
    <w:rsid w:val="00242DBD"/>
    <w:rsid w:val="0025484F"/>
    <w:rsid w:val="0026373A"/>
    <w:rsid w:val="00275577"/>
    <w:rsid w:val="00284B0F"/>
    <w:rsid w:val="00284FDB"/>
    <w:rsid w:val="00287BF7"/>
    <w:rsid w:val="002908D7"/>
    <w:rsid w:val="00291F82"/>
    <w:rsid w:val="00293D70"/>
    <w:rsid w:val="00295674"/>
    <w:rsid w:val="00297E73"/>
    <w:rsid w:val="002A1F43"/>
    <w:rsid w:val="002B03A0"/>
    <w:rsid w:val="002C25AE"/>
    <w:rsid w:val="002C3506"/>
    <w:rsid w:val="002C4127"/>
    <w:rsid w:val="002D2EC6"/>
    <w:rsid w:val="002D6281"/>
    <w:rsid w:val="002D7910"/>
    <w:rsid w:val="002D79EC"/>
    <w:rsid w:val="002F720C"/>
    <w:rsid w:val="00305EFE"/>
    <w:rsid w:val="00307D30"/>
    <w:rsid w:val="00310F8C"/>
    <w:rsid w:val="00323AFB"/>
    <w:rsid w:val="00342C6B"/>
    <w:rsid w:val="0034365D"/>
    <w:rsid w:val="00346DAD"/>
    <w:rsid w:val="00361019"/>
    <w:rsid w:val="003624EB"/>
    <w:rsid w:val="00365740"/>
    <w:rsid w:val="00373A30"/>
    <w:rsid w:val="003753AE"/>
    <w:rsid w:val="00380796"/>
    <w:rsid w:val="0038656B"/>
    <w:rsid w:val="003A56BE"/>
    <w:rsid w:val="003A682D"/>
    <w:rsid w:val="003A72B9"/>
    <w:rsid w:val="003B1767"/>
    <w:rsid w:val="003C3CFF"/>
    <w:rsid w:val="003C4342"/>
    <w:rsid w:val="003C5396"/>
    <w:rsid w:val="003C6534"/>
    <w:rsid w:val="003C6557"/>
    <w:rsid w:val="003D3EC3"/>
    <w:rsid w:val="003D7438"/>
    <w:rsid w:val="003E7137"/>
    <w:rsid w:val="003E7D88"/>
    <w:rsid w:val="003F3A06"/>
    <w:rsid w:val="003F5DE3"/>
    <w:rsid w:val="003F62D6"/>
    <w:rsid w:val="003F63A1"/>
    <w:rsid w:val="003F70D3"/>
    <w:rsid w:val="003F780D"/>
    <w:rsid w:val="003F7815"/>
    <w:rsid w:val="00402F98"/>
    <w:rsid w:val="0041249B"/>
    <w:rsid w:val="004434D8"/>
    <w:rsid w:val="00443FAA"/>
    <w:rsid w:val="00452E75"/>
    <w:rsid w:val="004569DE"/>
    <w:rsid w:val="004629FE"/>
    <w:rsid w:val="0047093B"/>
    <w:rsid w:val="004711D5"/>
    <w:rsid w:val="00471447"/>
    <w:rsid w:val="00472953"/>
    <w:rsid w:val="00480B94"/>
    <w:rsid w:val="00481BC2"/>
    <w:rsid w:val="004904FF"/>
    <w:rsid w:val="00495639"/>
    <w:rsid w:val="004A6101"/>
    <w:rsid w:val="004B25DD"/>
    <w:rsid w:val="004C214D"/>
    <w:rsid w:val="004C3A68"/>
    <w:rsid w:val="004C4BE8"/>
    <w:rsid w:val="004F78D6"/>
    <w:rsid w:val="00507F3B"/>
    <w:rsid w:val="00514BBE"/>
    <w:rsid w:val="00522293"/>
    <w:rsid w:val="00524C3C"/>
    <w:rsid w:val="00533F02"/>
    <w:rsid w:val="0055265C"/>
    <w:rsid w:val="00564735"/>
    <w:rsid w:val="00564979"/>
    <w:rsid w:val="005676F7"/>
    <w:rsid w:val="005704CB"/>
    <w:rsid w:val="005810FD"/>
    <w:rsid w:val="00590A33"/>
    <w:rsid w:val="00592855"/>
    <w:rsid w:val="00593728"/>
    <w:rsid w:val="00594945"/>
    <w:rsid w:val="00596484"/>
    <w:rsid w:val="005A01E3"/>
    <w:rsid w:val="005A148F"/>
    <w:rsid w:val="005A4AF6"/>
    <w:rsid w:val="005B479E"/>
    <w:rsid w:val="005B4C8C"/>
    <w:rsid w:val="005B73C4"/>
    <w:rsid w:val="005C1A84"/>
    <w:rsid w:val="005C2FF9"/>
    <w:rsid w:val="005C41A7"/>
    <w:rsid w:val="005E3AAC"/>
    <w:rsid w:val="005F45FC"/>
    <w:rsid w:val="00601E81"/>
    <w:rsid w:val="006243D9"/>
    <w:rsid w:val="0063290E"/>
    <w:rsid w:val="0063652F"/>
    <w:rsid w:val="0064725B"/>
    <w:rsid w:val="00652F0F"/>
    <w:rsid w:val="00653079"/>
    <w:rsid w:val="00663560"/>
    <w:rsid w:val="00663E19"/>
    <w:rsid w:val="00670DB4"/>
    <w:rsid w:val="006723B5"/>
    <w:rsid w:val="00677FCF"/>
    <w:rsid w:val="006807E5"/>
    <w:rsid w:val="0068105F"/>
    <w:rsid w:val="006846A9"/>
    <w:rsid w:val="006848AE"/>
    <w:rsid w:val="00690DA4"/>
    <w:rsid w:val="006A1EAC"/>
    <w:rsid w:val="006A2F5E"/>
    <w:rsid w:val="006A4CAB"/>
    <w:rsid w:val="006A5131"/>
    <w:rsid w:val="006B0841"/>
    <w:rsid w:val="006B2340"/>
    <w:rsid w:val="006F44CF"/>
    <w:rsid w:val="006F6316"/>
    <w:rsid w:val="00701D00"/>
    <w:rsid w:val="0070316D"/>
    <w:rsid w:val="00703722"/>
    <w:rsid w:val="00721D02"/>
    <w:rsid w:val="00734A20"/>
    <w:rsid w:val="00736065"/>
    <w:rsid w:val="00736576"/>
    <w:rsid w:val="00741AA4"/>
    <w:rsid w:val="007469FC"/>
    <w:rsid w:val="00747AC6"/>
    <w:rsid w:val="00751209"/>
    <w:rsid w:val="00762F52"/>
    <w:rsid w:val="0078004A"/>
    <w:rsid w:val="0078366B"/>
    <w:rsid w:val="00785B63"/>
    <w:rsid w:val="00790465"/>
    <w:rsid w:val="007A197A"/>
    <w:rsid w:val="007A25B9"/>
    <w:rsid w:val="007A6289"/>
    <w:rsid w:val="007A6AD7"/>
    <w:rsid w:val="007B25FA"/>
    <w:rsid w:val="007B30A6"/>
    <w:rsid w:val="007B7164"/>
    <w:rsid w:val="007D27AD"/>
    <w:rsid w:val="007D7F8E"/>
    <w:rsid w:val="007E2D54"/>
    <w:rsid w:val="007E2E91"/>
    <w:rsid w:val="007F15BD"/>
    <w:rsid w:val="007F1E9C"/>
    <w:rsid w:val="007F33D6"/>
    <w:rsid w:val="007F4CAC"/>
    <w:rsid w:val="007F7254"/>
    <w:rsid w:val="00806062"/>
    <w:rsid w:val="00811387"/>
    <w:rsid w:val="0081767D"/>
    <w:rsid w:val="00823243"/>
    <w:rsid w:val="0082586D"/>
    <w:rsid w:val="00825FD5"/>
    <w:rsid w:val="00832C96"/>
    <w:rsid w:val="00837E09"/>
    <w:rsid w:val="00850671"/>
    <w:rsid w:val="00852D93"/>
    <w:rsid w:val="008533A0"/>
    <w:rsid w:val="00853DA5"/>
    <w:rsid w:val="00861A94"/>
    <w:rsid w:val="008658D1"/>
    <w:rsid w:val="00872B0A"/>
    <w:rsid w:val="00872B3E"/>
    <w:rsid w:val="008818E0"/>
    <w:rsid w:val="008A6CCD"/>
    <w:rsid w:val="008B7798"/>
    <w:rsid w:val="008C1022"/>
    <w:rsid w:val="008C1963"/>
    <w:rsid w:val="008D0B81"/>
    <w:rsid w:val="008D0D92"/>
    <w:rsid w:val="008D6A07"/>
    <w:rsid w:val="008E0318"/>
    <w:rsid w:val="008E3165"/>
    <w:rsid w:val="008E5881"/>
    <w:rsid w:val="008E65EC"/>
    <w:rsid w:val="008F1094"/>
    <w:rsid w:val="008F5284"/>
    <w:rsid w:val="008F5F4B"/>
    <w:rsid w:val="00905F4B"/>
    <w:rsid w:val="00906D39"/>
    <w:rsid w:val="009109E5"/>
    <w:rsid w:val="00910AF7"/>
    <w:rsid w:val="00911EF3"/>
    <w:rsid w:val="00917E54"/>
    <w:rsid w:val="00924D2E"/>
    <w:rsid w:val="00926931"/>
    <w:rsid w:val="009449AC"/>
    <w:rsid w:val="009468A8"/>
    <w:rsid w:val="00961D93"/>
    <w:rsid w:val="0096449A"/>
    <w:rsid w:val="00964DA2"/>
    <w:rsid w:val="00975663"/>
    <w:rsid w:val="00975D39"/>
    <w:rsid w:val="009774EC"/>
    <w:rsid w:val="00992C88"/>
    <w:rsid w:val="00994F14"/>
    <w:rsid w:val="009A2D29"/>
    <w:rsid w:val="009A7632"/>
    <w:rsid w:val="009A7989"/>
    <w:rsid w:val="009B2E23"/>
    <w:rsid w:val="009B6151"/>
    <w:rsid w:val="009C1E39"/>
    <w:rsid w:val="009C752B"/>
    <w:rsid w:val="009D0B3D"/>
    <w:rsid w:val="009D4632"/>
    <w:rsid w:val="009D4962"/>
    <w:rsid w:val="009D68F5"/>
    <w:rsid w:val="009D6DFF"/>
    <w:rsid w:val="009E364F"/>
    <w:rsid w:val="009E5731"/>
    <w:rsid w:val="009E5F90"/>
    <w:rsid w:val="009F57F6"/>
    <w:rsid w:val="009F617F"/>
    <w:rsid w:val="009F72F3"/>
    <w:rsid w:val="009F7C19"/>
    <w:rsid w:val="009F7C6A"/>
    <w:rsid w:val="009F7E34"/>
    <w:rsid w:val="00A00227"/>
    <w:rsid w:val="00A07C69"/>
    <w:rsid w:val="00A10CEB"/>
    <w:rsid w:val="00A15B59"/>
    <w:rsid w:val="00A24258"/>
    <w:rsid w:val="00A313B9"/>
    <w:rsid w:val="00A337EE"/>
    <w:rsid w:val="00A37E28"/>
    <w:rsid w:val="00A45EEF"/>
    <w:rsid w:val="00A52DA4"/>
    <w:rsid w:val="00A559F1"/>
    <w:rsid w:val="00A61407"/>
    <w:rsid w:val="00A74C40"/>
    <w:rsid w:val="00A82131"/>
    <w:rsid w:val="00A836D1"/>
    <w:rsid w:val="00A842F1"/>
    <w:rsid w:val="00A857CC"/>
    <w:rsid w:val="00A90CAF"/>
    <w:rsid w:val="00A917A2"/>
    <w:rsid w:val="00A925AC"/>
    <w:rsid w:val="00AA54CD"/>
    <w:rsid w:val="00AB2E8F"/>
    <w:rsid w:val="00AB56EB"/>
    <w:rsid w:val="00AC2F37"/>
    <w:rsid w:val="00AD75B3"/>
    <w:rsid w:val="00AE6BC1"/>
    <w:rsid w:val="00AF250F"/>
    <w:rsid w:val="00AF4351"/>
    <w:rsid w:val="00B0120F"/>
    <w:rsid w:val="00B056CF"/>
    <w:rsid w:val="00B1688D"/>
    <w:rsid w:val="00B22ABF"/>
    <w:rsid w:val="00B238E2"/>
    <w:rsid w:val="00B3524C"/>
    <w:rsid w:val="00B3629D"/>
    <w:rsid w:val="00B37FA5"/>
    <w:rsid w:val="00B47D04"/>
    <w:rsid w:val="00B535B8"/>
    <w:rsid w:val="00B75812"/>
    <w:rsid w:val="00B800BC"/>
    <w:rsid w:val="00B81C4C"/>
    <w:rsid w:val="00B828B4"/>
    <w:rsid w:val="00BA3E00"/>
    <w:rsid w:val="00BA4E88"/>
    <w:rsid w:val="00BA5BA4"/>
    <w:rsid w:val="00BA6174"/>
    <w:rsid w:val="00BB1C82"/>
    <w:rsid w:val="00BB7470"/>
    <w:rsid w:val="00BD7B50"/>
    <w:rsid w:val="00BE2F66"/>
    <w:rsid w:val="00BE679B"/>
    <w:rsid w:val="00BE702D"/>
    <w:rsid w:val="00BF3543"/>
    <w:rsid w:val="00C017AC"/>
    <w:rsid w:val="00C02953"/>
    <w:rsid w:val="00C03C22"/>
    <w:rsid w:val="00C07416"/>
    <w:rsid w:val="00C11EAA"/>
    <w:rsid w:val="00C163DB"/>
    <w:rsid w:val="00C26267"/>
    <w:rsid w:val="00C36CF1"/>
    <w:rsid w:val="00C40170"/>
    <w:rsid w:val="00C4103A"/>
    <w:rsid w:val="00C45914"/>
    <w:rsid w:val="00C50099"/>
    <w:rsid w:val="00C5591C"/>
    <w:rsid w:val="00C60AA3"/>
    <w:rsid w:val="00C61C1C"/>
    <w:rsid w:val="00C6364F"/>
    <w:rsid w:val="00C6783B"/>
    <w:rsid w:val="00C87D47"/>
    <w:rsid w:val="00C91ADC"/>
    <w:rsid w:val="00C956FF"/>
    <w:rsid w:val="00CB70EC"/>
    <w:rsid w:val="00CC70B2"/>
    <w:rsid w:val="00CD632D"/>
    <w:rsid w:val="00CD6F27"/>
    <w:rsid w:val="00CF7104"/>
    <w:rsid w:val="00D00867"/>
    <w:rsid w:val="00D133AA"/>
    <w:rsid w:val="00D1356F"/>
    <w:rsid w:val="00D13D24"/>
    <w:rsid w:val="00D22F9E"/>
    <w:rsid w:val="00D236EE"/>
    <w:rsid w:val="00D3029C"/>
    <w:rsid w:val="00D31C99"/>
    <w:rsid w:val="00D4634E"/>
    <w:rsid w:val="00D57BE7"/>
    <w:rsid w:val="00D65E8A"/>
    <w:rsid w:val="00D671E8"/>
    <w:rsid w:val="00D71617"/>
    <w:rsid w:val="00D910F9"/>
    <w:rsid w:val="00DA69F5"/>
    <w:rsid w:val="00DB218F"/>
    <w:rsid w:val="00DB7C63"/>
    <w:rsid w:val="00DC35FF"/>
    <w:rsid w:val="00DD3B03"/>
    <w:rsid w:val="00DD7D7B"/>
    <w:rsid w:val="00DE3EC7"/>
    <w:rsid w:val="00E04BF1"/>
    <w:rsid w:val="00E21189"/>
    <w:rsid w:val="00E2419A"/>
    <w:rsid w:val="00E276DF"/>
    <w:rsid w:val="00E31079"/>
    <w:rsid w:val="00E3177F"/>
    <w:rsid w:val="00E323C1"/>
    <w:rsid w:val="00E44B51"/>
    <w:rsid w:val="00E5379F"/>
    <w:rsid w:val="00E62583"/>
    <w:rsid w:val="00E67517"/>
    <w:rsid w:val="00E741BC"/>
    <w:rsid w:val="00E743BB"/>
    <w:rsid w:val="00E74CF0"/>
    <w:rsid w:val="00E80C22"/>
    <w:rsid w:val="00E86090"/>
    <w:rsid w:val="00E92FC7"/>
    <w:rsid w:val="00E93361"/>
    <w:rsid w:val="00E978F8"/>
    <w:rsid w:val="00EB279E"/>
    <w:rsid w:val="00EB290F"/>
    <w:rsid w:val="00EB318A"/>
    <w:rsid w:val="00EC240D"/>
    <w:rsid w:val="00EC3BF7"/>
    <w:rsid w:val="00EC6D19"/>
    <w:rsid w:val="00ED1827"/>
    <w:rsid w:val="00ED1E8A"/>
    <w:rsid w:val="00ED56CE"/>
    <w:rsid w:val="00EE0F2A"/>
    <w:rsid w:val="00EE3ED9"/>
    <w:rsid w:val="00EE5A12"/>
    <w:rsid w:val="00EE7C37"/>
    <w:rsid w:val="00EF10ED"/>
    <w:rsid w:val="00EF622E"/>
    <w:rsid w:val="00EF705D"/>
    <w:rsid w:val="00F024E6"/>
    <w:rsid w:val="00F06A95"/>
    <w:rsid w:val="00F11C3D"/>
    <w:rsid w:val="00F14780"/>
    <w:rsid w:val="00F31053"/>
    <w:rsid w:val="00F31F7A"/>
    <w:rsid w:val="00F44A51"/>
    <w:rsid w:val="00F44C9E"/>
    <w:rsid w:val="00F45137"/>
    <w:rsid w:val="00F505D2"/>
    <w:rsid w:val="00F51E10"/>
    <w:rsid w:val="00F5442F"/>
    <w:rsid w:val="00F57DD5"/>
    <w:rsid w:val="00F57E6B"/>
    <w:rsid w:val="00F64ACC"/>
    <w:rsid w:val="00F75235"/>
    <w:rsid w:val="00F75845"/>
    <w:rsid w:val="00F77DA4"/>
    <w:rsid w:val="00F81F89"/>
    <w:rsid w:val="00F95EF6"/>
    <w:rsid w:val="00F9625D"/>
    <w:rsid w:val="00FB0E8C"/>
    <w:rsid w:val="00FC3DC5"/>
    <w:rsid w:val="00FD2CA2"/>
    <w:rsid w:val="00FE3BDA"/>
    <w:rsid w:val="00FE4181"/>
    <w:rsid w:val="00FF01C8"/>
    <w:rsid w:val="00FF1A6F"/>
    <w:rsid w:val="00FF41AC"/>
    <w:rsid w:val="00FF56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0DCA16CF"/>
  <w15:docId w15:val="{E187A3EE-870B-4570-9424-DB2FA60B5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32E9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32E94"/>
    <w:rPr>
      <w:rFonts w:asciiTheme="majorHAnsi" w:eastAsiaTheme="majorEastAsia" w:hAnsiTheme="majorHAnsi" w:cstheme="majorBidi"/>
      <w:sz w:val="18"/>
      <w:szCs w:val="18"/>
    </w:rPr>
  </w:style>
  <w:style w:type="paragraph" w:styleId="a5">
    <w:name w:val="header"/>
    <w:basedOn w:val="a"/>
    <w:link w:val="a6"/>
    <w:uiPriority w:val="99"/>
    <w:unhideWhenUsed/>
    <w:rsid w:val="00D57BE7"/>
    <w:pPr>
      <w:tabs>
        <w:tab w:val="center" w:pos="4252"/>
        <w:tab w:val="right" w:pos="8504"/>
      </w:tabs>
      <w:snapToGrid w:val="0"/>
    </w:pPr>
  </w:style>
  <w:style w:type="character" w:customStyle="1" w:styleId="a6">
    <w:name w:val="ヘッダー (文字)"/>
    <w:basedOn w:val="a0"/>
    <w:link w:val="a5"/>
    <w:uiPriority w:val="99"/>
    <w:rsid w:val="00D57BE7"/>
  </w:style>
  <w:style w:type="paragraph" w:styleId="a7">
    <w:name w:val="footer"/>
    <w:basedOn w:val="a"/>
    <w:link w:val="a8"/>
    <w:uiPriority w:val="99"/>
    <w:unhideWhenUsed/>
    <w:rsid w:val="00D57BE7"/>
    <w:pPr>
      <w:tabs>
        <w:tab w:val="center" w:pos="4252"/>
        <w:tab w:val="right" w:pos="8504"/>
      </w:tabs>
      <w:snapToGrid w:val="0"/>
    </w:pPr>
  </w:style>
  <w:style w:type="character" w:customStyle="1" w:styleId="a8">
    <w:name w:val="フッター (文字)"/>
    <w:basedOn w:val="a0"/>
    <w:link w:val="a7"/>
    <w:uiPriority w:val="99"/>
    <w:rsid w:val="00D57BE7"/>
  </w:style>
  <w:style w:type="table" w:styleId="a9">
    <w:name w:val="Table Grid"/>
    <w:basedOn w:val="a1"/>
    <w:uiPriority w:val="59"/>
    <w:rsid w:val="002D79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D55B3D-4924-4A86-84A8-DBCE6551A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4</Pages>
  <Words>440</Words>
  <Characters>2513</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user13</dc:creator>
  <cp:lastModifiedBy>一般社団法人 Jミルク</cp:lastModifiedBy>
  <cp:revision>21</cp:revision>
  <cp:lastPrinted>2019-10-02T01:08:00Z</cp:lastPrinted>
  <dcterms:created xsi:type="dcterms:W3CDTF">2019-01-22T05:45:00Z</dcterms:created>
  <dcterms:modified xsi:type="dcterms:W3CDTF">2022-01-13T05:22:00Z</dcterms:modified>
</cp:coreProperties>
</file>